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12" w:rsidRDefault="00C52712" w:rsidP="0057018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57018A" w:rsidRPr="0057018A" w:rsidRDefault="0057018A" w:rsidP="00C5271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Правовые основы противодействия экстремизму и терроризму</w:t>
      </w:r>
    </w:p>
    <w:p w:rsidR="00C52712" w:rsidRDefault="00C52712" w:rsidP="005701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18A" w:rsidRPr="003F572C" w:rsidRDefault="0057018A" w:rsidP="00C5271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2C">
        <w:rPr>
          <w:rFonts w:ascii="Times New Roman" w:eastAsia="Times New Roman" w:hAnsi="Times New Roman" w:cs="Times New Roman"/>
          <w:sz w:val="28"/>
          <w:szCs w:val="28"/>
        </w:rPr>
        <w:t>В настоящее время проблема терроризма и экстремизма остается одной из самых серьезных для международного сообщества, а борьба с экстремистскими и террористическими группировками входит в число самых актуальных задач современного общества.</w:t>
      </w:r>
    </w:p>
    <w:p w:rsidR="0057018A" w:rsidRPr="003F572C" w:rsidRDefault="0057018A" w:rsidP="00C5271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2C">
        <w:rPr>
          <w:rFonts w:ascii="Times New Roman" w:eastAsia="Times New Roman" w:hAnsi="Times New Roman" w:cs="Times New Roman"/>
          <w:sz w:val="28"/>
          <w:szCs w:val="28"/>
        </w:rPr>
        <w:t>Понятие экстремизма, или экстремистской деятельности, включает пропаганду расовых, межнациональных и религиозных конфликтов с использованием методов агрессивного и незаконного воздействия, а также нарушение прав, свобод и законных интересов человека и гражданина в зависимости от его расовой, национальной, религиозной или социальной принадлежности. Экстремистская деятельность выражается в различных формах гражданского неповиновения, в том числе террористических акциях, направленных против органов государственного управления и представителей властных структур, а также мирного населения. Таким образом, терроризм - одно из проявлений экстремизма, форма политической борьбы, связанная с применением идеологически мотивированного насилия.</w:t>
      </w:r>
    </w:p>
    <w:p w:rsidR="0057018A" w:rsidRPr="0057018A" w:rsidRDefault="0057018A" w:rsidP="00C5271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72C">
        <w:rPr>
          <w:rFonts w:ascii="Times New Roman" w:eastAsia="Times New Roman" w:hAnsi="Times New Roman" w:cs="Times New Roman"/>
          <w:sz w:val="28"/>
          <w:szCs w:val="28"/>
        </w:rPr>
        <w:t>Правовые основы противодействия экстремистской деятельности - это правовое обеспечение в области борьбы с экстремистской деятельностью. Правовые основы противодействия экстремистской деятельности закреплены не только в </w:t>
      </w:r>
      <w:hyperlink r:id="rId4" w:history="1">
        <w:r w:rsidRPr="003F572C">
          <w:rPr>
            <w:rFonts w:ascii="Times New Roman" w:eastAsia="Times New Roman" w:hAnsi="Times New Roman" w:cs="Times New Roman"/>
            <w:sz w:val="28"/>
            <w:szCs w:val="28"/>
          </w:rPr>
          <w:t>Федеральном законе</w:t>
        </w:r>
      </w:hyperlink>
      <w:r w:rsidRPr="003F572C">
        <w:rPr>
          <w:rFonts w:ascii="Times New Roman" w:eastAsia="Times New Roman" w:hAnsi="Times New Roman" w:cs="Times New Roman"/>
          <w:sz w:val="28"/>
          <w:szCs w:val="28"/>
        </w:rPr>
        <w:t> от 25.07.2002 № 114-ФЗ "О противодействии экстремистской деятельности", но и в ином законодательстве. Прежде всего необходимо назвать Конституцию Российской Федерации, предусматривающую равенство всех перед законом и судом, право на жизнь, право на свободу передвижения, свободу определения национальной принадлежности</w:t>
      </w: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пользование родным языком, свободу совести и вероисповедания, активное и пассивное избирательные права. По сути, экстремистская деятельность направлена на нарушение большинства норм, предусмотренных гл. 1 и 2 Конституции РФ.</w:t>
      </w:r>
    </w:p>
    <w:p w:rsidR="0057018A" w:rsidRPr="0057018A" w:rsidRDefault="0057018A" w:rsidP="00C5271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Уголовный кодекс РФ в ст. 205.2, 280, 280.1, 282, 282.1, 282.2 предусматривает уголовную ответственность соответственно за публичные призывы к осуществлению террористической деятельности или публичное оправдание терроризма, публичные призывы к осуществлению действий, направленных на нарушение территориальной целостности Российской Федерации, публичные призывы к осуществлению экстремистской деятельности, возбуждение ненависти либо вражды, а равно унижение человеческого достоинства, организацию экстремистского сообщества, организацию деятельности экстремистской организации. Ряд иных норм уголовного закона также определяют ответственность за совершение отдельных форм экстремистской деятельности, в частности за финансирование экстремистской деятельности (ст. 282.3 УК РФ).</w:t>
      </w:r>
    </w:p>
    <w:p w:rsidR="0057018A" w:rsidRPr="0057018A" w:rsidRDefault="0057018A" w:rsidP="00C5271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Российской Федерации об административных правонарушениях в гл. 5, 17, 19, ст. 13.15, 15.27, 15.27.1, 20.28, 20.29 также содержит </w:t>
      </w: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множество норм, направленных на борьбу с отдельными проявлениями экстремистской деятельности.</w:t>
      </w:r>
    </w:p>
    <w:p w:rsidR="0057018A" w:rsidRPr="0057018A" w:rsidRDefault="0057018A" w:rsidP="00C5271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Существенная часть норм Федерального закона от 25.07.2002 № 114-ФЗ "О противодействии экстремистской деятельности" также направлена на закрепление ответственности различных субъектов за осуществление экстремистской деятельности. К ним относятся:</w:t>
      </w:r>
    </w:p>
    <w:p w:rsidR="0057018A" w:rsidRPr="0057018A" w:rsidRDefault="0057018A" w:rsidP="005701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статья 9 "Ответственность общественных и религиозных объединений, иных организаций за осуществление экстремистской деятельности";</w:t>
      </w:r>
    </w:p>
    <w:p w:rsidR="0057018A" w:rsidRPr="0057018A" w:rsidRDefault="0057018A" w:rsidP="005701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статья 11 "Ответственность средств массовой информации за распространение экстремистских материалов и осуществление экстремистской деятельности";</w:t>
      </w:r>
    </w:p>
    <w:p w:rsidR="0057018A" w:rsidRPr="0057018A" w:rsidRDefault="0057018A" w:rsidP="005701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статья 13 "Ответственность за распространение экстремистских материалов";</w:t>
      </w:r>
    </w:p>
    <w:p w:rsidR="0057018A" w:rsidRPr="0057018A" w:rsidRDefault="0057018A" w:rsidP="005701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статья 14 "Ответственность должностных лиц, государственных и муниципальных служащих за осуществление ими экстремистской деятельности";</w:t>
      </w:r>
    </w:p>
    <w:p w:rsidR="0057018A" w:rsidRPr="0057018A" w:rsidRDefault="0057018A" w:rsidP="0057018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статья 15 "Ответственность граждан Российской Федерации, иностранных граждан и лиц без гражданства за осуществление экстремистской деятельности".</w:t>
      </w:r>
    </w:p>
    <w:p w:rsidR="0057018A" w:rsidRPr="0057018A" w:rsidRDefault="0057018A" w:rsidP="003F572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Косвенно к нормам, регламентирующим ответственность за осуществление экстремистской деятельности, можно отнести также положения ст. 6 - 8, 10, 12, 16 указанного Федерального закона.</w:t>
      </w:r>
    </w:p>
    <w:p w:rsidR="0057018A" w:rsidRPr="0057018A" w:rsidRDefault="0057018A" w:rsidP="003F572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018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 основу противодействия экстремистской деятельности составляет также и иное федеральное законодательство, подзаконные акты, а также международные акты</w:t>
      </w:r>
      <w:r w:rsidR="003F57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57018A" w:rsidRPr="0057018A" w:rsidSect="00D7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18A"/>
    <w:rsid w:val="000902C7"/>
    <w:rsid w:val="003F572C"/>
    <w:rsid w:val="0057018A"/>
    <w:rsid w:val="00C52712"/>
    <w:rsid w:val="00C9695F"/>
    <w:rsid w:val="00D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BCAA"/>
  <w15:docId w15:val="{D95B6E89-4ACC-49CF-A7E9-9CC98F5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42"/>
  </w:style>
  <w:style w:type="paragraph" w:styleId="1">
    <w:name w:val="heading 1"/>
    <w:basedOn w:val="a"/>
    <w:link w:val="10"/>
    <w:uiPriority w:val="9"/>
    <w:qFormat/>
    <w:rsid w:val="00570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0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vd.ru/upload/site64/document_file/114-fz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</dc:creator>
  <cp:keywords/>
  <dc:description/>
  <cp:lastModifiedBy>User</cp:lastModifiedBy>
  <cp:revision>6</cp:revision>
  <dcterms:created xsi:type="dcterms:W3CDTF">2017-12-07T11:51:00Z</dcterms:created>
  <dcterms:modified xsi:type="dcterms:W3CDTF">2018-06-05T04:34:00Z</dcterms:modified>
</cp:coreProperties>
</file>