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862885" w:rsidRDefault="006E3F5B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17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4F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7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862885" w:rsidRDefault="00345253" w:rsidP="00FA0F41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изменений  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</w:t>
      </w:r>
      <w:r w:rsidR="00B4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занятости населения Юрлинского муниципального района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утвержденную Постановлением Администрации Юрлинского муниципального района  № </w:t>
      </w:r>
      <w:r w:rsidR="00B4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 от 05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4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47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Pr="00862885" w:rsidRDefault="00B56173" w:rsidP="0017542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Юрлинского муниципального района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муниципальной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занятости населения Юрлинского муниципального района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45253" w:rsidRPr="00F2032E" w:rsidRDefault="00B05221" w:rsidP="001754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F2032E" w:rsidRDefault="00B56173" w:rsidP="001754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Н.А. Мелехину.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2E" w:rsidRDefault="00F2032E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района-</w:t>
      </w:r>
    </w:p>
    <w:p w:rsidR="00345253" w:rsidRPr="00862885" w:rsidRDefault="00F2032E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345253" w:rsidRPr="00862885" w:rsidRDefault="00345253" w:rsidP="00B05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32E" w:rsidRDefault="00F2032E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CC3CB4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064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29.04.2016 г.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7064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bookmarkStart w:id="0" w:name="_GoBack"/>
      <w:bookmarkEnd w:id="0"/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</w:t>
      </w:r>
      <w:r w:rsidR="0015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занятости населения Ю</w:t>
      </w:r>
      <w:r w:rsidR="00F20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рлинского муниципального района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Юрлинского района № </w:t>
      </w:r>
      <w:r w:rsidR="0015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5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5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5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7542E" w:rsidRPr="00862885" w:rsidRDefault="0017542E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AE" w:rsidRPr="00862885" w:rsidRDefault="00F2032E" w:rsidP="001754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474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</w:t>
      </w:r>
      <w:r w:rsidR="009C1AA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C1AA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AAE" w:rsidRPr="00F2032E" w:rsidRDefault="009C1AAE" w:rsidP="0017542E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</w:t>
      </w:r>
      <w:r w:rsid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 w:rsidRPr="00F203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C1AAE" w:rsidRPr="00862885" w:rsidRDefault="009C1AAE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9C1AAE" w:rsidRPr="00862885" w:rsidTr="0017542E">
        <w:tc>
          <w:tcPr>
            <w:tcW w:w="3227" w:type="dxa"/>
          </w:tcPr>
          <w:p w:rsidR="009C1AAE" w:rsidRPr="00862885" w:rsidRDefault="00F2032E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20" w:type="dxa"/>
          </w:tcPr>
          <w:p w:rsidR="00CC3CB4" w:rsidRPr="00890455" w:rsidRDefault="00CC3CB4" w:rsidP="00CC3CB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045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                      </w:t>
            </w:r>
          </w:p>
          <w:p w:rsidR="00CC3CB4" w:rsidRPr="00890455" w:rsidRDefault="00CC3CB4" w:rsidP="00CC3C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55">
              <w:rPr>
                <w:rFonts w:ascii="Times New Roman" w:hAnsi="Times New Roman" w:cs="Times New Roman"/>
                <w:sz w:val="28"/>
                <w:szCs w:val="28"/>
              </w:rPr>
              <w:t xml:space="preserve">1. Удержать среднегодовой уровень регистрируемой   безработицы в пределах </w:t>
            </w:r>
            <w:r w:rsidR="0040790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890455">
              <w:rPr>
                <w:rFonts w:ascii="Times New Roman" w:hAnsi="Times New Roman" w:cs="Times New Roman"/>
                <w:sz w:val="28"/>
                <w:szCs w:val="28"/>
              </w:rPr>
              <w:t xml:space="preserve">% к численности экономически активного населения;                     </w:t>
            </w:r>
          </w:p>
          <w:p w:rsidR="00CC3CB4" w:rsidRPr="00890455" w:rsidRDefault="00CC3CB4" w:rsidP="00CC3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55">
              <w:rPr>
                <w:rFonts w:ascii="Times New Roman" w:hAnsi="Times New Roman" w:cs="Times New Roman"/>
                <w:sz w:val="28"/>
                <w:szCs w:val="28"/>
              </w:rPr>
              <w:t xml:space="preserve">2. Повысить сбалансированность спроса и предложения     рабочей силы на рынке труда путем возможного         трудоустройства граждан не менее 2000 чел. (700 чел. ежегодно); </w:t>
            </w:r>
          </w:p>
          <w:p w:rsidR="00CC3CB4" w:rsidRPr="00CC3CB4" w:rsidRDefault="00CC3CB4" w:rsidP="00CC3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55">
              <w:rPr>
                <w:rFonts w:ascii="Times New Roman" w:hAnsi="Times New Roman" w:cs="Times New Roman"/>
                <w:sz w:val="28"/>
                <w:szCs w:val="28"/>
              </w:rPr>
              <w:t>3. Обеспечить организацию рабочих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мест на общественные работы не менее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CC3CB4" w:rsidRPr="00CC3CB4" w:rsidRDefault="00CC3CB4" w:rsidP="00CC3CB4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4. Организовать временное трудоустройство:                              </w:t>
            </w:r>
          </w:p>
          <w:p w:rsidR="00CC3CB4" w:rsidRPr="00CC3CB4" w:rsidRDefault="00CC3CB4" w:rsidP="00CC3CB4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- выпускников учебных заведений, впервые ищущих работу 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чел.; </w:t>
            </w:r>
          </w:p>
          <w:p w:rsidR="00CC3CB4" w:rsidRPr="00CC3CB4" w:rsidRDefault="00CC3CB4" w:rsidP="00CC3CB4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различных категорий граждан, испытывающих трудности в работе не менее </w:t>
            </w:r>
            <w:r w:rsidR="00224F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чел.;  </w:t>
            </w:r>
          </w:p>
          <w:p w:rsidR="00CC3CB4" w:rsidRPr="00CC3CB4" w:rsidRDefault="00CC3CB4" w:rsidP="00CC3C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5. Охватить профессиональной подготовкой безработных граждан с целью их трудоустройства не менее </w:t>
            </w:r>
            <w:r w:rsidR="00224FB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чел.; </w:t>
            </w:r>
          </w:p>
          <w:p w:rsidR="00CC3CB4" w:rsidRPr="00CC3CB4" w:rsidRDefault="00CC3CB4" w:rsidP="00472A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6. Провести профессиональную ориентацию безработных  граждан не менее </w:t>
            </w:r>
            <w:r w:rsidR="006C20F1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чел.;  </w:t>
            </w:r>
          </w:p>
          <w:p w:rsidR="00CC3CB4" w:rsidRPr="00CC3CB4" w:rsidRDefault="00CC3CB4" w:rsidP="00CC3C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Организовать профессиональное обучение </w:t>
            </w:r>
            <w:r w:rsidR="00224F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женщин, находящихся в отпуске по уходу за ребенком;</w:t>
            </w:r>
          </w:p>
          <w:p w:rsidR="00CC3CB4" w:rsidRPr="00CC3CB4" w:rsidRDefault="00CC3CB4" w:rsidP="00CC3C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8. Организовать профессиональное обучение 3 пенсионеров;</w:t>
            </w:r>
          </w:p>
          <w:p w:rsidR="009C1AAE" w:rsidRPr="00862885" w:rsidRDefault="00CC3CB4" w:rsidP="00472ADE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9. Оказать единовременную финансовую помощь на </w:t>
            </w:r>
            <w:proofErr w:type="spellStart"/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F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безработным гражданам.</w:t>
            </w:r>
            <w:r w:rsidRPr="002944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862885" w:rsidRDefault="009C1AAE" w:rsidP="00F2032E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3227"/>
        <w:gridCol w:w="6520"/>
      </w:tblGrid>
      <w:tr w:rsidR="00CC3CB4" w:rsidRPr="00862885" w:rsidTr="0017542E">
        <w:tc>
          <w:tcPr>
            <w:tcW w:w="3227" w:type="dxa"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CC3C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B61F4" w:rsidRDefault="00CB61F4" w:rsidP="00CB61F4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AE" w:rsidRDefault="00CC3CB4" w:rsidP="0017542E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«Целевые показатели программы»</w:t>
      </w:r>
      <w:r w:rsidR="0012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B61F4" w:rsidRDefault="00CB61F4" w:rsidP="00CB61F4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2977"/>
        <w:gridCol w:w="1134"/>
        <w:gridCol w:w="1134"/>
        <w:gridCol w:w="1134"/>
        <w:gridCol w:w="992"/>
      </w:tblGrid>
      <w:tr w:rsidR="00CC3CB4" w:rsidRPr="00CC3CB4" w:rsidTr="0017542E">
        <w:trPr>
          <w:trHeight w:val="409"/>
        </w:trPr>
        <w:tc>
          <w:tcPr>
            <w:tcW w:w="1843" w:type="dxa"/>
            <w:vMerge w:val="restart"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4" w:rsidRPr="00CC3CB4" w:rsidRDefault="00CC3CB4" w:rsidP="00CC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4" w:rsidRPr="00CC3CB4" w:rsidRDefault="00CC3CB4" w:rsidP="00CC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B4" w:rsidRPr="00CC3CB4" w:rsidRDefault="00CC3CB4" w:rsidP="00CC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B4" w:rsidRPr="00CC3CB4" w:rsidTr="0017542E">
        <w:trPr>
          <w:trHeight w:val="551"/>
        </w:trPr>
        <w:tc>
          <w:tcPr>
            <w:tcW w:w="1843" w:type="dxa"/>
            <w:vMerge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 xml:space="preserve">Число граждан участвующих </w:t>
            </w:r>
            <w:proofErr w:type="gramStart"/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542E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оплачиваемых общественных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3CB4" w:rsidRPr="00CC3CB4" w:rsidRDefault="00CC3CB4" w:rsidP="00CC3C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CB4" w:rsidRPr="00CC3CB4" w:rsidTr="0017542E">
        <w:trPr>
          <w:trHeight w:val="551"/>
        </w:trPr>
        <w:tc>
          <w:tcPr>
            <w:tcW w:w="1843" w:type="dxa"/>
            <w:vMerge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от 14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C3CB4" w:rsidRPr="00CC3CB4" w:rsidTr="0017542E">
        <w:trPr>
          <w:trHeight w:val="551"/>
        </w:trPr>
        <w:tc>
          <w:tcPr>
            <w:tcW w:w="1843" w:type="dxa"/>
            <w:vMerge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безработных граждан, испытывающих трудности в поиске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224F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FBC" w:rsidRPr="0017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224F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224F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3CB4" w:rsidRPr="00CC3CB4" w:rsidRDefault="00224FBC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C3CB4" w:rsidRPr="00CC3CB4" w:rsidTr="0017542E">
        <w:trPr>
          <w:trHeight w:val="551"/>
        </w:trPr>
        <w:tc>
          <w:tcPr>
            <w:tcW w:w="1843" w:type="dxa"/>
            <w:vMerge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граждан в возрасте от 18 до 20 лет</w:t>
            </w:r>
            <w:proofErr w:type="gramStart"/>
            <w:r w:rsidRPr="001754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542E">
              <w:rPr>
                <w:rFonts w:ascii="Times New Roman" w:hAnsi="Times New Roman" w:cs="Times New Roman"/>
                <w:sz w:val="28"/>
                <w:szCs w:val="28"/>
              </w:rPr>
              <w:t xml:space="preserve"> имеющие среднее профессиональное образование и ищущие работу впервые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17542E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3CB4" w:rsidRPr="00CC3CB4" w:rsidRDefault="00CC3CB4" w:rsidP="008D37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CB4" w:rsidRPr="00CC3CB4" w:rsidTr="0017542E">
        <w:trPr>
          <w:trHeight w:val="551"/>
        </w:trPr>
        <w:tc>
          <w:tcPr>
            <w:tcW w:w="1843" w:type="dxa"/>
            <w:vMerge/>
          </w:tcPr>
          <w:p w:rsidR="00CC3CB4" w:rsidRPr="00CC3CB4" w:rsidRDefault="00CC3CB4" w:rsidP="008D37FD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3CB4" w:rsidRPr="00CC3CB4" w:rsidRDefault="00CC3CB4" w:rsidP="008D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C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8D79E1" w:rsidP="00224F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24F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8D79E1" w:rsidP="00224F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24F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B4" w:rsidRPr="00CC3CB4" w:rsidRDefault="008D79E1" w:rsidP="00224F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24F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C3CB4" w:rsidRPr="00CC3CB4" w:rsidRDefault="00224FBC" w:rsidP="006C20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</w:tbl>
    <w:p w:rsidR="00CC3CB4" w:rsidRDefault="00CC3CB4" w:rsidP="00CC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E1" w:rsidRDefault="008D79E1" w:rsidP="0017542E">
      <w:pPr>
        <w:pStyle w:val="a6"/>
        <w:numPr>
          <w:ilvl w:val="1"/>
          <w:numId w:val="6"/>
        </w:numPr>
        <w:spacing w:after="0" w:line="240" w:lineRule="auto"/>
        <w:ind w:left="0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«Объемы и источники финансирования»</w:t>
      </w:r>
      <w:r w:rsidR="0012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6C0907" w:rsidRDefault="006C0907" w:rsidP="006C0907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1438"/>
        <w:gridCol w:w="1438"/>
        <w:gridCol w:w="1438"/>
        <w:gridCol w:w="1458"/>
      </w:tblGrid>
      <w:tr w:rsidR="006C0907" w:rsidRPr="006C0907" w:rsidTr="005D1878">
        <w:tc>
          <w:tcPr>
            <w:tcW w:w="3798" w:type="dxa"/>
          </w:tcPr>
          <w:p w:rsidR="006C0907" w:rsidRPr="006C0907" w:rsidRDefault="006C0907" w:rsidP="005D187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438" w:type="dxa"/>
          </w:tcPr>
          <w:p w:rsidR="006C0907" w:rsidRPr="006C0907" w:rsidRDefault="006C0907" w:rsidP="005D187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6C0907" w:rsidRPr="006C0907" w:rsidRDefault="006C0907" w:rsidP="006C0907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t>2016 год</w:t>
            </w:r>
          </w:p>
        </w:tc>
        <w:tc>
          <w:tcPr>
            <w:tcW w:w="1438" w:type="dxa"/>
          </w:tcPr>
          <w:p w:rsidR="006C0907" w:rsidRPr="006C0907" w:rsidRDefault="006C0907" w:rsidP="006C0907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t>2017 год</w:t>
            </w:r>
          </w:p>
        </w:tc>
        <w:tc>
          <w:tcPr>
            <w:tcW w:w="1458" w:type="dxa"/>
          </w:tcPr>
          <w:p w:rsidR="006C0907" w:rsidRPr="006C0907" w:rsidRDefault="006C0907" w:rsidP="006C0907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t>2018год</w:t>
            </w:r>
          </w:p>
        </w:tc>
      </w:tr>
      <w:tr w:rsidR="006C0907" w:rsidRPr="006C0907" w:rsidTr="005D1878">
        <w:tc>
          <w:tcPr>
            <w:tcW w:w="3798" w:type="dxa"/>
          </w:tcPr>
          <w:p w:rsidR="006C0907" w:rsidRPr="006C0907" w:rsidRDefault="006C0907" w:rsidP="005D1878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6C0907" w:rsidRPr="006C090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6C0907" w:rsidRPr="006C090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6C0907" w:rsidRPr="006C090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6C0907" w:rsidRPr="006C090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907" w:rsidRPr="006C0907" w:rsidTr="00CB61F4">
        <w:trPr>
          <w:trHeight w:val="631"/>
        </w:trPr>
        <w:tc>
          <w:tcPr>
            <w:tcW w:w="3798" w:type="dxa"/>
          </w:tcPr>
          <w:p w:rsidR="006C0907" w:rsidRPr="006C0907" w:rsidRDefault="006C0907" w:rsidP="005D1878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438" w:type="dxa"/>
          </w:tcPr>
          <w:p w:rsidR="006C0907" w:rsidRPr="006C090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</w:rPr>
              <w:t>737,4</w:t>
            </w:r>
          </w:p>
        </w:tc>
        <w:tc>
          <w:tcPr>
            <w:tcW w:w="1438" w:type="dxa"/>
          </w:tcPr>
          <w:p w:rsidR="006C0907" w:rsidRPr="006C0907" w:rsidRDefault="006C0907" w:rsidP="00CB61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245,8</w:t>
            </w:r>
          </w:p>
        </w:tc>
        <w:tc>
          <w:tcPr>
            <w:tcW w:w="1438" w:type="dxa"/>
          </w:tcPr>
          <w:p w:rsidR="006C0907" w:rsidRPr="006C0907" w:rsidRDefault="006C0907" w:rsidP="00CB61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245,8</w:t>
            </w:r>
          </w:p>
        </w:tc>
        <w:tc>
          <w:tcPr>
            <w:tcW w:w="1458" w:type="dxa"/>
          </w:tcPr>
          <w:p w:rsidR="006C0907" w:rsidRPr="006C0907" w:rsidRDefault="006C0907" w:rsidP="00CB61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245,8</w:t>
            </w:r>
          </w:p>
        </w:tc>
      </w:tr>
      <w:tr w:rsidR="006C0907" w:rsidRPr="006C0907" w:rsidTr="005D1878">
        <w:tc>
          <w:tcPr>
            <w:tcW w:w="3798" w:type="dxa"/>
          </w:tcPr>
          <w:p w:rsidR="006C0907" w:rsidRPr="006C0907" w:rsidRDefault="006C0907" w:rsidP="005D1878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6C0907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38" w:type="dxa"/>
          </w:tcPr>
          <w:p w:rsidR="006C0907" w:rsidRPr="006C0907" w:rsidRDefault="006C0907" w:rsidP="00CB61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8" w:type="dxa"/>
          </w:tcPr>
          <w:p w:rsidR="006C0907" w:rsidRPr="006C0907" w:rsidRDefault="006C0907" w:rsidP="005D18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6C0907" w:rsidRPr="006C0907" w:rsidRDefault="006C0907" w:rsidP="005D18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8" w:type="dxa"/>
          </w:tcPr>
          <w:p w:rsidR="006C0907" w:rsidRPr="006C0907" w:rsidRDefault="006C0907" w:rsidP="005D18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90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1AA7" w:rsidRPr="00B11AA7" w:rsidTr="005D1878">
        <w:tc>
          <w:tcPr>
            <w:tcW w:w="3798" w:type="dxa"/>
          </w:tcPr>
          <w:p w:rsidR="006C0907" w:rsidRPr="00B11AA7" w:rsidRDefault="006C0907" w:rsidP="005D1878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Средства ГКУ ЦЗН Юрлинского района</w:t>
            </w:r>
          </w:p>
        </w:tc>
        <w:tc>
          <w:tcPr>
            <w:tcW w:w="1438" w:type="dxa"/>
          </w:tcPr>
          <w:p w:rsidR="006C0907" w:rsidRPr="00B11AA7" w:rsidRDefault="00B11AA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3942,0</w:t>
            </w:r>
          </w:p>
        </w:tc>
        <w:tc>
          <w:tcPr>
            <w:tcW w:w="1438" w:type="dxa"/>
          </w:tcPr>
          <w:p w:rsidR="006C0907" w:rsidRPr="00B11AA7" w:rsidRDefault="00B11AA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1386,4</w:t>
            </w:r>
          </w:p>
        </w:tc>
        <w:tc>
          <w:tcPr>
            <w:tcW w:w="1438" w:type="dxa"/>
          </w:tcPr>
          <w:p w:rsidR="006C0907" w:rsidRPr="00B11AA7" w:rsidRDefault="00B11AA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1169,2</w:t>
            </w:r>
          </w:p>
        </w:tc>
        <w:tc>
          <w:tcPr>
            <w:tcW w:w="1458" w:type="dxa"/>
          </w:tcPr>
          <w:p w:rsidR="006C0907" w:rsidRPr="00B11AA7" w:rsidRDefault="00B11AA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1386,4</w:t>
            </w:r>
          </w:p>
        </w:tc>
      </w:tr>
      <w:tr w:rsidR="00B11AA7" w:rsidRPr="00B11AA7" w:rsidTr="005D1878">
        <w:tc>
          <w:tcPr>
            <w:tcW w:w="3798" w:type="dxa"/>
          </w:tcPr>
          <w:p w:rsidR="006C0907" w:rsidRPr="00B11AA7" w:rsidRDefault="006C0907" w:rsidP="005D1878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Средства работодателей</w:t>
            </w:r>
          </w:p>
        </w:tc>
        <w:tc>
          <w:tcPr>
            <w:tcW w:w="1438" w:type="dxa"/>
          </w:tcPr>
          <w:p w:rsidR="006C0907" w:rsidRPr="00B11AA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4 490,4</w:t>
            </w:r>
          </w:p>
        </w:tc>
        <w:tc>
          <w:tcPr>
            <w:tcW w:w="1438" w:type="dxa"/>
          </w:tcPr>
          <w:p w:rsidR="006C0907" w:rsidRPr="00B11AA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1 496,8</w:t>
            </w:r>
          </w:p>
        </w:tc>
        <w:tc>
          <w:tcPr>
            <w:tcW w:w="1438" w:type="dxa"/>
          </w:tcPr>
          <w:p w:rsidR="006C0907" w:rsidRPr="00B11AA7" w:rsidRDefault="006C0907" w:rsidP="00CB61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1 496,8</w:t>
            </w:r>
          </w:p>
        </w:tc>
        <w:tc>
          <w:tcPr>
            <w:tcW w:w="1458" w:type="dxa"/>
          </w:tcPr>
          <w:p w:rsidR="006C0907" w:rsidRPr="00B11AA7" w:rsidRDefault="006C0907" w:rsidP="005D187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1 496,8</w:t>
            </w:r>
          </w:p>
        </w:tc>
      </w:tr>
      <w:tr w:rsidR="00B11AA7" w:rsidRPr="00B11AA7" w:rsidTr="005D1878">
        <w:tc>
          <w:tcPr>
            <w:tcW w:w="3798" w:type="dxa"/>
          </w:tcPr>
          <w:p w:rsidR="006C0907" w:rsidRPr="00B11AA7" w:rsidRDefault="006C0907" w:rsidP="005D1878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6C0907" w:rsidRPr="00B11AA7" w:rsidRDefault="00B11AA7" w:rsidP="005D187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9169,8</w:t>
            </w:r>
          </w:p>
        </w:tc>
        <w:tc>
          <w:tcPr>
            <w:tcW w:w="1438" w:type="dxa"/>
          </w:tcPr>
          <w:p w:rsidR="006C0907" w:rsidRPr="00B11AA7" w:rsidRDefault="00B11AA7" w:rsidP="005D187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3129,0</w:t>
            </w:r>
          </w:p>
        </w:tc>
        <w:tc>
          <w:tcPr>
            <w:tcW w:w="1438" w:type="dxa"/>
          </w:tcPr>
          <w:p w:rsidR="006C0907" w:rsidRPr="00B11AA7" w:rsidRDefault="00B11AA7" w:rsidP="005D187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2911,8</w:t>
            </w:r>
          </w:p>
        </w:tc>
        <w:tc>
          <w:tcPr>
            <w:tcW w:w="1458" w:type="dxa"/>
          </w:tcPr>
          <w:p w:rsidR="006C0907" w:rsidRPr="00B11AA7" w:rsidRDefault="00B11AA7" w:rsidP="005D187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3129,0</w:t>
            </w:r>
          </w:p>
        </w:tc>
      </w:tr>
    </w:tbl>
    <w:p w:rsidR="006C0907" w:rsidRDefault="006C0907" w:rsidP="006C0907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9C" w:rsidRPr="00FE089C" w:rsidRDefault="00FE089C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бзацы 13 и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трудоустройстве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E089C" w:rsidRDefault="00FE089C" w:rsidP="00175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1411" w:rsidRP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конечные результаты: </w:t>
      </w:r>
    </w:p>
    <w:p w:rsidR="009F0D48" w:rsidRPr="00FE089C" w:rsidRDefault="00F71411" w:rsidP="00175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2016-2018гг. будет оказано содействие в трудоустройстве не менее 700 граждан</w:t>
      </w:r>
      <w:proofErr w:type="gramStart"/>
      <w:r w:rsidR="00124E4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6 и 7 </w:t>
      </w:r>
      <w:r w:rsidR="00F7141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41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F7141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безработных граждан</w:t>
      </w:r>
      <w:r w:rsidR="00F7141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24E45" w:rsidRDefault="00124E45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конечные результаты: </w:t>
      </w:r>
    </w:p>
    <w:p w:rsidR="00F71411" w:rsidRDefault="00F71411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будут принимать участие в программах обучения, переобучения в 2016-2018гг. не менее 42 безработных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E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4E45" w:rsidRPr="0017542E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9 и 10 раздела </w:t>
      </w:r>
      <w:r w:rsidR="00F71411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«Профессиональная ориентация</w:t>
      </w:r>
      <w:r w:rsidR="0017542E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6F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11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</w:t>
      </w:r>
      <w:r w:rsidR="00FC0A79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71411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5756F" w:rsidRDefault="00B5756F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14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жидаемые конечные результаты:</w:t>
      </w:r>
    </w:p>
    <w:p w:rsidR="00F71411" w:rsidRPr="00B5756F" w:rsidRDefault="00F71411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профориентации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2016-2018гг. 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FC0A79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545 человек</w:t>
      </w:r>
      <w:proofErr w:type="gramStart"/>
      <w:r w:rsidR="00FC0A79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FC0A79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оплачиваемых общественных работ</w:t>
      </w:r>
      <w:r w:rsidR="00FC0A79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5756F" w:rsidRDefault="00B5756F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конечные результаты: </w:t>
      </w:r>
    </w:p>
    <w:p w:rsidR="00FC0A79" w:rsidRPr="00B5756F" w:rsidRDefault="00FC0A79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 на организацию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работ в 2016</w:t>
      </w:r>
      <w:r w:rsid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6F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018гг.</w:t>
      </w:r>
      <w:r w:rsidR="00B5756F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 мест ежегодно, в том числе 15 мест за счет средств бюджета сельских поселений</w:t>
      </w:r>
      <w:proofErr w:type="gramStart"/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56F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FC0A79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 безработных граждан, испытывающих трудности в поиске работы</w:t>
      </w:r>
      <w:r w:rsidR="00FC0A79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5756F" w:rsidRDefault="00B5756F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C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конечные результаты: </w:t>
      </w:r>
    </w:p>
    <w:p w:rsidR="00FC0A79" w:rsidRPr="00B5756F" w:rsidRDefault="00FC0A79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трудоустроено на временные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2016-2018гг. ежегодно не</w:t>
      </w:r>
      <w:r w:rsid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13 безработных граждан</w:t>
      </w:r>
      <w:r w:rsidR="000D278A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 нуждающихся в социальной защите</w:t>
      </w:r>
      <w:proofErr w:type="gramStart"/>
      <w:r w:rsidR="000D278A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56F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6 и 7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="000D278A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 безработных граждан в возрасте от 18 до 20 лет из числа выпускников учреждений среднего профессионального образования, ищущих работу впервые</w:t>
      </w:r>
      <w:r w:rsidR="000D278A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5756F" w:rsidRDefault="00B5756F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жидаемые конечные результаты:</w:t>
      </w:r>
    </w:p>
    <w:p w:rsidR="000D278A" w:rsidRPr="00B5756F" w:rsidRDefault="000D278A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трудоустроено  в 2016-2018гг. ежегодно не менее 1 безработного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 возрасте от 18 до 20 лет из числа выпускников учреждений среднего образования, ищущих работу впервые</w:t>
      </w:r>
      <w:proofErr w:type="gramStart"/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0D278A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ярмарок вакансий и учебных мест</w:t>
      </w:r>
      <w:r w:rsidR="000D278A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0D278A" w:rsidRDefault="00B5756F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жидаемые конечные результаты: в 2016-2018гг. необходимо привлечь к участию в ярмарках ежегодно не менее 365 человек</w:t>
      </w:r>
      <w:proofErr w:type="gramStart"/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</w:t>
      </w:r>
      <w:r w:rsidR="000D278A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временного трудоустройства </w:t>
      </w:r>
      <w:r w:rsidR="0040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граждан в возрасте от 14 до 18 лет</w:t>
      </w:r>
      <w:r w:rsidR="000D278A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5756F" w:rsidRDefault="00B5756F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жидаемые конечные результаты: </w:t>
      </w:r>
    </w:p>
    <w:p w:rsidR="000D278A" w:rsidRPr="00B5756F" w:rsidRDefault="000D278A" w:rsidP="0017542E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трудоустроено  в 2016-2018гг. ежегодно не менее </w:t>
      </w:r>
      <w:r w:rsidR="0040732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2C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от 1</w:t>
      </w:r>
      <w:r w:rsidR="0040732C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0732C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40732C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время. Финансирование из средств местного бюджета осуществляется за счет подпрограммы «Оздоровление, отдых, занятость детей и подростков» в рамках муниципальной программы «</w:t>
      </w:r>
      <w:r w:rsidR="00FC48AE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Юрлинского муниципального района</w:t>
      </w:r>
      <w:r w:rsidR="0040732C" w:rsidRP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" утвержденной Постановлением Администрации Юрлинского  муниципального района от 20.10.2014г. № 698.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4E45" w:rsidRDefault="00124E45" w:rsidP="0017542E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75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2C" w:rsidRPr="008D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«Информирование о положении на рынке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C4029" w:rsidRDefault="00EC4029" w:rsidP="0017542E">
      <w:pPr>
        <w:pStyle w:val="a6"/>
        <w:tabs>
          <w:tab w:val="left" w:pos="16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0732C" w:rsidRPr="008D37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жидаемые конечные результаты:</w:t>
      </w:r>
    </w:p>
    <w:p w:rsidR="008D37FD" w:rsidRPr="00EC4029" w:rsidRDefault="0040732C" w:rsidP="0017542E">
      <w:pPr>
        <w:pStyle w:val="a6"/>
        <w:tabs>
          <w:tab w:val="left" w:pos="16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2016-2018гг. государственная услуга по информированию о положении</w:t>
      </w:r>
      <w:r w:rsid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ежегодно будет оказана не менее </w:t>
      </w:r>
      <w:r w:rsidR="00971341" w:rsidRPr="00EC4029">
        <w:rPr>
          <w:rFonts w:ascii="Times New Roman" w:eastAsia="Times New Roman" w:hAnsi="Times New Roman" w:cs="Times New Roman"/>
          <w:sz w:val="28"/>
          <w:szCs w:val="28"/>
          <w:lang w:eastAsia="ru-RU"/>
        </w:rPr>
        <w:t>3471 человека</w:t>
      </w:r>
      <w:proofErr w:type="gramStart"/>
      <w:r w:rsidR="00971341" w:rsidRPr="00EC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0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C48AE" w:rsidRDefault="00EC4029" w:rsidP="0017542E">
      <w:pPr>
        <w:pStyle w:val="a6"/>
        <w:numPr>
          <w:ilvl w:val="0"/>
          <w:numId w:val="6"/>
        </w:numPr>
        <w:tabs>
          <w:tab w:val="left" w:pos="16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37FD">
        <w:rPr>
          <w:rFonts w:ascii="Times New Roman" w:hAnsi="Times New Roman" w:cs="Times New Roman"/>
          <w:sz w:val="28"/>
          <w:szCs w:val="28"/>
        </w:rPr>
        <w:t xml:space="preserve"> 4</w:t>
      </w:r>
      <w:r w:rsidR="00FC48AE">
        <w:rPr>
          <w:rFonts w:ascii="Times New Roman" w:hAnsi="Times New Roman" w:cs="Times New Roman"/>
          <w:sz w:val="28"/>
          <w:szCs w:val="28"/>
        </w:rPr>
        <w:t xml:space="preserve"> «</w:t>
      </w:r>
      <w:r w:rsidR="008D37FD"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Программы» </w:t>
      </w:r>
      <w:r w:rsidR="00FC48A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D37FD" w:rsidRDefault="00FC48AE" w:rsidP="0017542E">
      <w:pPr>
        <w:pStyle w:val="a6"/>
        <w:tabs>
          <w:tab w:val="left" w:pos="16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7FD" w:rsidRPr="008D37FD">
        <w:rPr>
          <w:rFonts w:ascii="Times New Roman" w:hAnsi="Times New Roman" w:cs="Times New Roman"/>
          <w:sz w:val="28"/>
          <w:szCs w:val="28"/>
        </w:rPr>
        <w:t>Программа мероприятий будет реализовываться в течение 201</w:t>
      </w:r>
      <w:r w:rsidR="008D37FD">
        <w:rPr>
          <w:rFonts w:ascii="Times New Roman" w:hAnsi="Times New Roman" w:cs="Times New Roman"/>
          <w:sz w:val="28"/>
          <w:szCs w:val="28"/>
        </w:rPr>
        <w:t>6</w:t>
      </w:r>
      <w:r w:rsidR="008D37FD" w:rsidRPr="008D37FD">
        <w:rPr>
          <w:rFonts w:ascii="Times New Roman" w:hAnsi="Times New Roman" w:cs="Times New Roman"/>
          <w:sz w:val="28"/>
          <w:szCs w:val="28"/>
        </w:rPr>
        <w:t>-201</w:t>
      </w:r>
      <w:r w:rsidR="008D37FD">
        <w:rPr>
          <w:rFonts w:ascii="Times New Roman" w:hAnsi="Times New Roman" w:cs="Times New Roman"/>
          <w:sz w:val="28"/>
          <w:szCs w:val="28"/>
        </w:rPr>
        <w:t>8</w:t>
      </w:r>
      <w:r w:rsidR="008D37FD" w:rsidRPr="008D37FD">
        <w:rPr>
          <w:rFonts w:ascii="Times New Roman" w:hAnsi="Times New Roman" w:cs="Times New Roman"/>
          <w:sz w:val="28"/>
          <w:szCs w:val="28"/>
        </w:rPr>
        <w:t xml:space="preserve"> годов с учетом отраслевых и социальных приоритетов социально-экономической политики, что позволит повысить сбалансированность спроса и предложения рабочей силы, не допустить неконтролируемого роста безработицы и поддержать социальную стабильность в Юрлинском районе</w:t>
      </w:r>
      <w:proofErr w:type="gramStart"/>
      <w:r w:rsidR="008D37FD" w:rsidRPr="008D37FD">
        <w:rPr>
          <w:rFonts w:ascii="Times New Roman" w:hAnsi="Times New Roman" w:cs="Times New Roman"/>
          <w:sz w:val="28"/>
          <w:szCs w:val="28"/>
        </w:rPr>
        <w:t>.</w:t>
      </w:r>
      <w:r w:rsidR="00EC402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4029" w:rsidRDefault="00EC4029" w:rsidP="0017542E">
      <w:pPr>
        <w:pStyle w:val="a6"/>
        <w:numPr>
          <w:ilvl w:val="0"/>
          <w:numId w:val="6"/>
        </w:numPr>
        <w:tabs>
          <w:tab w:val="left" w:pos="-142"/>
          <w:tab w:val="left" w:pos="16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2E">
        <w:rPr>
          <w:rFonts w:ascii="Times New Roman" w:hAnsi="Times New Roman" w:cs="Times New Roman"/>
          <w:sz w:val="28"/>
          <w:szCs w:val="28"/>
        </w:rPr>
        <w:t>В разделе 5 «Объемы и источники финансирования программы»</w:t>
      </w:r>
      <w:r w:rsidR="0017542E" w:rsidRPr="0017542E">
        <w:rPr>
          <w:rFonts w:ascii="Times New Roman" w:hAnsi="Times New Roman" w:cs="Times New Roman"/>
          <w:sz w:val="28"/>
          <w:szCs w:val="28"/>
        </w:rPr>
        <w:t xml:space="preserve"> </w:t>
      </w:r>
      <w:r w:rsidRPr="0017542E">
        <w:rPr>
          <w:rFonts w:ascii="Times New Roman" w:hAnsi="Times New Roman" w:cs="Times New Roman"/>
          <w:sz w:val="28"/>
          <w:szCs w:val="28"/>
        </w:rPr>
        <w:t xml:space="preserve"> таблицу 5 изложить в новой редакции:</w:t>
      </w:r>
    </w:p>
    <w:p w:rsidR="0017542E" w:rsidRPr="0017542E" w:rsidRDefault="0017542E" w:rsidP="0017542E">
      <w:pPr>
        <w:pStyle w:val="a6"/>
        <w:tabs>
          <w:tab w:val="left" w:pos="-142"/>
          <w:tab w:val="left" w:pos="16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4029" w:rsidRPr="00192105" w:rsidRDefault="00EC4029" w:rsidP="0017542E">
      <w:pPr>
        <w:pStyle w:val="2"/>
        <w:tabs>
          <w:tab w:val="left" w:pos="709"/>
        </w:tabs>
        <w:ind w:left="420" w:firstLine="851"/>
        <w:rPr>
          <w:sz w:val="28"/>
          <w:szCs w:val="28"/>
        </w:rPr>
      </w:pPr>
      <w:r w:rsidRPr="00192105">
        <w:rPr>
          <w:sz w:val="28"/>
          <w:szCs w:val="28"/>
        </w:rPr>
        <w:t>Объемы и источники финансирования программы,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1438"/>
        <w:gridCol w:w="1438"/>
        <w:gridCol w:w="1438"/>
        <w:gridCol w:w="1458"/>
      </w:tblGrid>
      <w:tr w:rsidR="00EC4029" w:rsidRPr="002704BE" w:rsidTr="00C257CE">
        <w:tc>
          <w:tcPr>
            <w:tcW w:w="3798" w:type="dxa"/>
          </w:tcPr>
          <w:p w:rsidR="00EC4029" w:rsidRPr="002704BE" w:rsidRDefault="00EC4029" w:rsidP="00C257CE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2704BE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438" w:type="dxa"/>
          </w:tcPr>
          <w:p w:rsidR="00EC4029" w:rsidRPr="002704BE" w:rsidRDefault="00EC4029" w:rsidP="00C257CE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2704BE">
              <w:rPr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EC4029" w:rsidRPr="002704BE" w:rsidRDefault="00EC4029" w:rsidP="00EC4029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2704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704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38" w:type="dxa"/>
          </w:tcPr>
          <w:p w:rsidR="00EC4029" w:rsidRPr="002704BE" w:rsidRDefault="00EC4029" w:rsidP="00EC4029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2704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704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8" w:type="dxa"/>
          </w:tcPr>
          <w:p w:rsidR="00EC4029" w:rsidRPr="002704BE" w:rsidRDefault="00EC4029" w:rsidP="00EC4029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2704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704BE">
              <w:rPr>
                <w:sz w:val="28"/>
                <w:szCs w:val="28"/>
              </w:rPr>
              <w:t>год</w:t>
            </w:r>
          </w:p>
        </w:tc>
      </w:tr>
      <w:tr w:rsidR="00EC4029" w:rsidRPr="002704BE" w:rsidTr="00C257CE">
        <w:tc>
          <w:tcPr>
            <w:tcW w:w="3798" w:type="dxa"/>
          </w:tcPr>
          <w:p w:rsidR="00EC4029" w:rsidRPr="002704BE" w:rsidRDefault="00EC4029" w:rsidP="00C257CE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EC4029" w:rsidRPr="00192105" w:rsidRDefault="00EC4029" w:rsidP="00C257CE">
            <w:pPr>
              <w:pStyle w:val="a7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EC4029" w:rsidRPr="00192105" w:rsidRDefault="00EC4029" w:rsidP="00C257CE">
            <w:pPr>
              <w:pStyle w:val="a7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EC4029" w:rsidRPr="00192105" w:rsidRDefault="00EC4029" w:rsidP="00C257CE">
            <w:pPr>
              <w:pStyle w:val="a7"/>
              <w:jc w:val="center"/>
              <w:rPr>
                <w:color w:val="C00000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EC4029" w:rsidRPr="00192105" w:rsidRDefault="00EC4029" w:rsidP="00C257CE">
            <w:pPr>
              <w:pStyle w:val="a7"/>
              <w:jc w:val="center"/>
              <w:rPr>
                <w:szCs w:val="28"/>
                <w:lang w:eastAsia="ru-RU"/>
              </w:rPr>
            </w:pPr>
          </w:p>
        </w:tc>
      </w:tr>
      <w:tr w:rsidR="00EC4029" w:rsidRPr="002704BE" w:rsidTr="00C257CE">
        <w:tc>
          <w:tcPr>
            <w:tcW w:w="3798" w:type="dxa"/>
          </w:tcPr>
          <w:p w:rsidR="00EC4029" w:rsidRPr="00EC4029" w:rsidRDefault="00EC4029" w:rsidP="00C257CE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EC4029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</w:rPr>
              <w:t>737,4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245,8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245,8</w:t>
            </w:r>
          </w:p>
        </w:tc>
        <w:tc>
          <w:tcPr>
            <w:tcW w:w="145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245,8</w:t>
            </w:r>
          </w:p>
        </w:tc>
      </w:tr>
      <w:tr w:rsidR="00EC4029" w:rsidRPr="002704BE" w:rsidTr="00C257CE">
        <w:tc>
          <w:tcPr>
            <w:tcW w:w="3798" w:type="dxa"/>
          </w:tcPr>
          <w:p w:rsidR="00EC4029" w:rsidRPr="00EC4029" w:rsidRDefault="00EC4029" w:rsidP="00C257CE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EC402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8" w:type="dxa"/>
          </w:tcPr>
          <w:p w:rsidR="00EC4029" w:rsidRPr="00EC4029" w:rsidRDefault="00EC4029" w:rsidP="00175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1AA7" w:rsidRPr="002704BE" w:rsidTr="00C257CE">
        <w:tc>
          <w:tcPr>
            <w:tcW w:w="3798" w:type="dxa"/>
          </w:tcPr>
          <w:p w:rsidR="00B11AA7" w:rsidRPr="00EC4029" w:rsidRDefault="00B11AA7" w:rsidP="00C257CE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EC4029">
              <w:rPr>
                <w:sz w:val="28"/>
                <w:szCs w:val="28"/>
              </w:rPr>
              <w:t>Средства ГКУ ЦЗН Юрлинского района</w:t>
            </w:r>
          </w:p>
        </w:tc>
        <w:tc>
          <w:tcPr>
            <w:tcW w:w="1438" w:type="dxa"/>
          </w:tcPr>
          <w:p w:rsidR="00B11AA7" w:rsidRPr="00B11AA7" w:rsidRDefault="00B11AA7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3942,0</w:t>
            </w:r>
          </w:p>
        </w:tc>
        <w:tc>
          <w:tcPr>
            <w:tcW w:w="1438" w:type="dxa"/>
          </w:tcPr>
          <w:p w:rsidR="00B11AA7" w:rsidRPr="00B11AA7" w:rsidRDefault="00B11AA7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1386,4</w:t>
            </w:r>
          </w:p>
        </w:tc>
        <w:tc>
          <w:tcPr>
            <w:tcW w:w="1438" w:type="dxa"/>
          </w:tcPr>
          <w:p w:rsidR="00B11AA7" w:rsidRPr="00B11AA7" w:rsidRDefault="00B11AA7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1169,2</w:t>
            </w:r>
          </w:p>
        </w:tc>
        <w:tc>
          <w:tcPr>
            <w:tcW w:w="1458" w:type="dxa"/>
          </w:tcPr>
          <w:p w:rsidR="00B11AA7" w:rsidRPr="00B11AA7" w:rsidRDefault="00B11AA7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1386,4</w:t>
            </w:r>
          </w:p>
        </w:tc>
      </w:tr>
      <w:tr w:rsidR="00EC4029" w:rsidRPr="002704BE" w:rsidTr="00C257CE">
        <w:tc>
          <w:tcPr>
            <w:tcW w:w="3798" w:type="dxa"/>
          </w:tcPr>
          <w:p w:rsidR="00EC4029" w:rsidRPr="00EC4029" w:rsidRDefault="00EC4029" w:rsidP="00C257CE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EC4029">
              <w:rPr>
                <w:sz w:val="28"/>
                <w:szCs w:val="28"/>
              </w:rPr>
              <w:t>Средства работодателей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4 490,4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1 496,8</w:t>
            </w:r>
          </w:p>
        </w:tc>
        <w:tc>
          <w:tcPr>
            <w:tcW w:w="143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1 496,8</w:t>
            </w:r>
          </w:p>
        </w:tc>
        <w:tc>
          <w:tcPr>
            <w:tcW w:w="1458" w:type="dxa"/>
          </w:tcPr>
          <w:p w:rsidR="00EC4029" w:rsidRPr="00EC4029" w:rsidRDefault="00EC4029" w:rsidP="0017542E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1 496,8</w:t>
            </w:r>
          </w:p>
        </w:tc>
      </w:tr>
      <w:tr w:rsidR="00B11AA7" w:rsidRPr="002704BE" w:rsidTr="00C257CE">
        <w:tc>
          <w:tcPr>
            <w:tcW w:w="3798" w:type="dxa"/>
          </w:tcPr>
          <w:p w:rsidR="00B11AA7" w:rsidRPr="00EC4029" w:rsidRDefault="00B11AA7" w:rsidP="00C257CE">
            <w:pPr>
              <w:pStyle w:val="2"/>
              <w:tabs>
                <w:tab w:val="left" w:pos="709"/>
              </w:tabs>
              <w:jc w:val="left"/>
              <w:rPr>
                <w:sz w:val="28"/>
                <w:szCs w:val="28"/>
              </w:rPr>
            </w:pPr>
            <w:r w:rsidRPr="00EC4029">
              <w:rPr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B11AA7" w:rsidRPr="00B11AA7" w:rsidRDefault="00B11AA7" w:rsidP="00C060B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9169,8</w:t>
            </w:r>
          </w:p>
        </w:tc>
        <w:tc>
          <w:tcPr>
            <w:tcW w:w="1438" w:type="dxa"/>
          </w:tcPr>
          <w:p w:rsidR="00B11AA7" w:rsidRPr="00B11AA7" w:rsidRDefault="00B11AA7" w:rsidP="00C060B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3129,0</w:t>
            </w:r>
          </w:p>
        </w:tc>
        <w:tc>
          <w:tcPr>
            <w:tcW w:w="1438" w:type="dxa"/>
          </w:tcPr>
          <w:p w:rsidR="00B11AA7" w:rsidRPr="00B11AA7" w:rsidRDefault="00B11AA7" w:rsidP="00C060B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2911,8</w:t>
            </w:r>
          </w:p>
        </w:tc>
        <w:tc>
          <w:tcPr>
            <w:tcW w:w="1458" w:type="dxa"/>
          </w:tcPr>
          <w:p w:rsidR="00B11AA7" w:rsidRPr="00B11AA7" w:rsidRDefault="00B11AA7" w:rsidP="00C060B8">
            <w:pPr>
              <w:pStyle w:val="2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11AA7">
              <w:rPr>
                <w:sz w:val="28"/>
                <w:szCs w:val="28"/>
              </w:rPr>
              <w:t>3129,0</w:t>
            </w:r>
          </w:p>
        </w:tc>
      </w:tr>
    </w:tbl>
    <w:p w:rsidR="00EC4029" w:rsidRPr="00EC4029" w:rsidRDefault="00EC4029" w:rsidP="00EC4029">
      <w:pPr>
        <w:tabs>
          <w:tab w:val="left" w:pos="16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5221" w:rsidRPr="0017542E" w:rsidRDefault="00EC4029" w:rsidP="00862885">
      <w:pPr>
        <w:pStyle w:val="a6"/>
        <w:numPr>
          <w:ilvl w:val="0"/>
          <w:numId w:val="6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="00345253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48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0D48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</w:t>
      </w: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0D48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9F0D48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345253" w:rsidRPr="0017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17542E">
          <w:pgSz w:w="11906" w:h="16838"/>
          <w:pgMar w:top="1134" w:right="851" w:bottom="851" w:left="1560" w:header="709" w:footer="709" w:gutter="0"/>
          <w:cols w:space="708"/>
          <w:docGrid w:linePitch="360"/>
        </w:sectPr>
      </w:pPr>
    </w:p>
    <w:p w:rsidR="00345253" w:rsidRPr="00B05221" w:rsidRDefault="00EC4029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45253"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5253"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tbl>
      <w:tblPr>
        <w:tblpPr w:leftFromText="180" w:rightFromText="180" w:vertAnchor="text" w:horzAnchor="margin" w:tblpX="216" w:tblpY="168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2226"/>
        <w:gridCol w:w="1701"/>
        <w:gridCol w:w="1078"/>
        <w:gridCol w:w="1049"/>
        <w:gridCol w:w="992"/>
        <w:gridCol w:w="959"/>
        <w:gridCol w:w="1541"/>
        <w:gridCol w:w="2160"/>
        <w:gridCol w:w="2118"/>
        <w:gridCol w:w="1443"/>
      </w:tblGrid>
      <w:tr w:rsidR="005D1878" w:rsidRPr="005D1878" w:rsidTr="0017542E">
        <w:trPr>
          <w:tblHeader/>
        </w:trPr>
        <w:tc>
          <w:tcPr>
            <w:tcW w:w="468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6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701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78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Объем финансирования, тыс. рублей, всего</w:t>
            </w:r>
          </w:p>
        </w:tc>
        <w:tc>
          <w:tcPr>
            <w:tcW w:w="3000" w:type="dxa"/>
            <w:gridSpan w:val="3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541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Исполнитель мероприятия</w:t>
            </w:r>
          </w:p>
        </w:tc>
        <w:tc>
          <w:tcPr>
            <w:tcW w:w="5721" w:type="dxa"/>
            <w:gridSpan w:val="3"/>
            <w:shd w:val="clear" w:color="auto" w:fill="auto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5D1878" w:rsidRPr="005D1878" w:rsidTr="0017542E">
        <w:trPr>
          <w:trHeight w:val="1275"/>
        </w:trPr>
        <w:tc>
          <w:tcPr>
            <w:tcW w:w="468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78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59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41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118" w:type="dxa"/>
            <w:shd w:val="clear" w:color="auto" w:fill="auto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43" w:type="dxa"/>
            <w:shd w:val="clear" w:color="auto" w:fill="auto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5D1878" w:rsidRPr="005D1878" w:rsidTr="0017542E">
        <w:trPr>
          <w:trHeight w:val="735"/>
        </w:trPr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ind w:right="-143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Содействие занятости населения, защита от безработицы, предотвращение роста напряженности на рынке труда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  <w:r w:rsidRPr="005D1878">
              <w:rPr>
                <w:rFonts w:ascii="Times New Roman" w:hAnsi="Times New Roman" w:cs="Times New Roman"/>
                <w:bCs/>
                <w:lang w:eastAsia="ru-RU"/>
              </w:rPr>
              <w:t xml:space="preserve">Уровень зарегистрированной безработицы составит не более   </w:t>
            </w:r>
            <w:r w:rsidR="003E2744">
              <w:rPr>
                <w:rFonts w:ascii="Times New Roman" w:hAnsi="Times New Roman" w:cs="Times New Roman"/>
                <w:bCs/>
                <w:lang w:eastAsia="ru-RU"/>
              </w:rPr>
              <w:t>4,2</w:t>
            </w:r>
            <w:r w:rsidRPr="005D1878">
              <w:rPr>
                <w:rFonts w:ascii="Times New Roman" w:hAnsi="Times New Roman" w:cs="Times New Roman"/>
                <w:bCs/>
                <w:lang w:eastAsia="ru-RU"/>
              </w:rPr>
              <w:t>%;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  <w:r w:rsidRPr="005D1878">
              <w:rPr>
                <w:rFonts w:ascii="Times New Roman" w:hAnsi="Times New Roman" w:cs="Times New Roman"/>
                <w:bCs/>
                <w:lang w:eastAsia="ru-RU"/>
              </w:rPr>
              <w:t>Коэффициент напряженности – не более 4;</w:t>
            </w:r>
          </w:p>
          <w:p w:rsidR="005D1878" w:rsidRPr="005D1878" w:rsidRDefault="005D1878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bCs/>
                <w:lang w:eastAsia="ru-RU"/>
              </w:rPr>
              <w:t xml:space="preserve">Доля трудоустроенных  граждан в общей численности граждан, обратившихся за содействием в поиске походящей работы – не меньше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65</w:t>
            </w:r>
            <w:r w:rsidRPr="005D1878">
              <w:rPr>
                <w:rFonts w:ascii="Times New Roman" w:hAnsi="Times New Roman" w:cs="Times New Roman"/>
                <w:bCs/>
                <w:lang w:eastAsia="ru-RU"/>
              </w:rPr>
              <w:t>%.</w:t>
            </w:r>
          </w:p>
        </w:tc>
      </w:tr>
      <w:tr w:rsidR="005D1878" w:rsidRPr="005D1878" w:rsidTr="0017542E">
        <w:trPr>
          <w:trHeight w:val="735"/>
        </w:trPr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Информирование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 положении на рынке труда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</w:p>
        </w:tc>
        <w:tc>
          <w:tcPr>
            <w:tcW w:w="1078" w:type="dxa"/>
          </w:tcPr>
          <w:p w:rsidR="005D1878" w:rsidRPr="005D1878" w:rsidRDefault="00EC4029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39,6</w:t>
            </w:r>
          </w:p>
        </w:tc>
        <w:tc>
          <w:tcPr>
            <w:tcW w:w="1049" w:type="dxa"/>
          </w:tcPr>
          <w:p w:rsidR="005D1878" w:rsidRPr="005D1878" w:rsidRDefault="00EC4029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13,2</w:t>
            </w:r>
          </w:p>
        </w:tc>
        <w:tc>
          <w:tcPr>
            <w:tcW w:w="992" w:type="dxa"/>
          </w:tcPr>
          <w:p w:rsidR="005D1878" w:rsidRPr="005D1878" w:rsidRDefault="00EC4029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13,2</w:t>
            </w:r>
          </w:p>
        </w:tc>
        <w:tc>
          <w:tcPr>
            <w:tcW w:w="959" w:type="dxa"/>
          </w:tcPr>
          <w:p w:rsidR="005D1878" w:rsidRPr="005D1878" w:rsidRDefault="00EC4029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13,2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1878">
              <w:rPr>
                <w:rFonts w:ascii="Times New Roman" w:hAnsi="Times New Roman" w:cs="Times New Roman"/>
                <w:bCs/>
                <w:lang w:eastAsia="ru-RU"/>
              </w:rPr>
              <w:t>Обеспечение конституционных гарантий реализации права граждан на защиту от безработицы, повышение доступности и открытости информации о деятельности службы занятости, повышение качества предоставляемых государственных услуг. Информацию о положении на рынке труда получат ежегодно не менее 3,7 тыс. человек</w:t>
            </w:r>
          </w:p>
        </w:tc>
      </w:tr>
      <w:tr w:rsidR="005D1878" w:rsidRPr="005D1878" w:rsidTr="0017542E"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Профессиональное обучение безработных граждан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</w:tcPr>
          <w:p w:rsidR="005D1878" w:rsidRPr="005D1878" w:rsidRDefault="00A76596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1359,0</w:t>
            </w:r>
          </w:p>
        </w:tc>
        <w:tc>
          <w:tcPr>
            <w:tcW w:w="1049" w:type="dxa"/>
          </w:tcPr>
          <w:p w:rsidR="005D1878" w:rsidRPr="005D1878" w:rsidRDefault="00A76596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992" w:type="dxa"/>
          </w:tcPr>
          <w:p w:rsidR="005D1878" w:rsidRPr="005D1878" w:rsidRDefault="00A76596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959" w:type="dxa"/>
          </w:tcPr>
          <w:p w:rsidR="005D1878" w:rsidRPr="005D1878" w:rsidRDefault="00A76596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Примут участие в программе профессионального обучения и переобучения  не менее 4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человек ежегодно, что позволит улучшить их (работников) профессиональную мобильность, расширить профессиональную пригодность </w:t>
            </w:r>
          </w:p>
        </w:tc>
      </w:tr>
      <w:tr w:rsidR="005D1878" w:rsidRPr="005D1878" w:rsidTr="0017542E"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Профессиональная ориентация, социальная адаптация безработных граждан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62,1</w:t>
            </w:r>
          </w:p>
        </w:tc>
        <w:tc>
          <w:tcPr>
            <w:tcW w:w="104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20,7</w:t>
            </w:r>
          </w:p>
        </w:tc>
        <w:tc>
          <w:tcPr>
            <w:tcW w:w="992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20,7</w:t>
            </w:r>
          </w:p>
        </w:tc>
        <w:tc>
          <w:tcPr>
            <w:tcW w:w="95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20,7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Выбор оптимального вида занятости для безработных граждан с учетом их интересов, потребностей и возможностей.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Ежегодно в программе профориентации примут участие не менее 5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5D1878">
              <w:rPr>
                <w:rFonts w:ascii="Times New Roman" w:hAnsi="Times New Roman" w:cs="Times New Roman"/>
                <w:lang w:eastAsia="ru-RU"/>
              </w:rPr>
              <w:t>5 человек</w:t>
            </w:r>
          </w:p>
        </w:tc>
      </w:tr>
      <w:tr w:rsidR="00D560FA" w:rsidRPr="005D1878" w:rsidTr="0017542E">
        <w:trPr>
          <w:trHeight w:val="657"/>
        </w:trPr>
        <w:tc>
          <w:tcPr>
            <w:tcW w:w="468" w:type="dxa"/>
            <w:vMerge w:val="restart"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26" w:type="dxa"/>
            <w:vMerge w:val="restart"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560FA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938,4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560FA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312,8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0FA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312,8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560FA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312,8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Сельские поселения Юрлинского муниципального района, ГКУ ЦЗН Юрлинского района</w:t>
            </w:r>
          </w:p>
        </w:tc>
        <w:tc>
          <w:tcPr>
            <w:tcW w:w="5721" w:type="dxa"/>
            <w:gridSpan w:val="3"/>
            <w:vMerge w:val="restart"/>
          </w:tcPr>
          <w:p w:rsidR="00D560FA" w:rsidRPr="005D1878" w:rsidRDefault="00D560FA" w:rsidP="0017542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Предотвращение роста напряженности</w:t>
            </w:r>
            <w:r w:rsidR="00FC48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на рынке труда, поддержание</w:t>
            </w:r>
            <w:r w:rsidR="00FC48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социальной стабильности в обществе,</w:t>
            </w:r>
          </w:p>
          <w:p w:rsidR="00D560FA" w:rsidRPr="005D1878" w:rsidRDefault="00D560FA" w:rsidP="0017542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поддержание материального</w:t>
            </w:r>
            <w:r w:rsidR="00FC48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благосостояния безработных граждан.</w:t>
            </w:r>
            <w:r w:rsidR="00FC48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Государственную услугу по участию</w:t>
            </w:r>
            <w:r w:rsidR="00FC48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в оплачиваемых общественных</w:t>
            </w:r>
            <w:r w:rsidR="00FC48A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работах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получат не менее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80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ежегодно.</w:t>
            </w:r>
          </w:p>
          <w:p w:rsidR="00D560FA" w:rsidRPr="005D1878" w:rsidRDefault="00D560FA" w:rsidP="0017542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0FA" w:rsidRPr="005D1878" w:rsidTr="0017542E">
        <w:trPr>
          <w:trHeight w:val="373"/>
        </w:trPr>
        <w:tc>
          <w:tcPr>
            <w:tcW w:w="468" w:type="dxa"/>
            <w:vMerge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Бюджет поселений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117,3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39,1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39,1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39,1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1" w:type="dxa"/>
            <w:vMerge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D560FA" w:rsidRPr="005D1878" w:rsidRDefault="00D560FA" w:rsidP="0017542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0FA" w:rsidRPr="005D1878" w:rsidTr="0017542E">
        <w:trPr>
          <w:trHeight w:val="719"/>
        </w:trPr>
        <w:tc>
          <w:tcPr>
            <w:tcW w:w="468" w:type="dxa"/>
            <w:vMerge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3742,2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1247,4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1247,4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1247,4</w:t>
            </w:r>
          </w:p>
        </w:tc>
        <w:tc>
          <w:tcPr>
            <w:tcW w:w="1541" w:type="dxa"/>
            <w:vMerge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D560FA" w:rsidRPr="005D1878" w:rsidRDefault="00D560FA" w:rsidP="0017542E">
            <w:pPr>
              <w:pStyle w:val="a7"/>
              <w:tabs>
                <w:tab w:val="left" w:pos="2723"/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0FA" w:rsidRPr="005D1878" w:rsidTr="0017542E">
        <w:trPr>
          <w:trHeight w:val="711"/>
        </w:trPr>
        <w:tc>
          <w:tcPr>
            <w:tcW w:w="468" w:type="dxa"/>
            <w:vMerge w:val="restart"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26" w:type="dxa"/>
            <w:vMerge w:val="restart"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152,4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50,8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50,8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50,8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Администрация Юрлинского муниципального района, ГКУ ЦЗН Юрлинского района</w:t>
            </w:r>
          </w:p>
        </w:tc>
        <w:tc>
          <w:tcPr>
            <w:tcW w:w="5721" w:type="dxa"/>
            <w:gridSpan w:val="3"/>
            <w:vMerge w:val="restart"/>
          </w:tcPr>
          <w:p w:rsidR="00D560FA" w:rsidRPr="005D1878" w:rsidRDefault="00D560FA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Повышение мотивации к труду, улучшение положения безработных граждан, ежегодное трудоустройство не менее 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ежегодно.</w:t>
            </w:r>
          </w:p>
          <w:p w:rsidR="00D560FA" w:rsidRPr="005D1878" w:rsidRDefault="00D560FA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0FA" w:rsidRPr="005D1878" w:rsidTr="0017542E">
        <w:trPr>
          <w:trHeight w:val="924"/>
        </w:trPr>
        <w:tc>
          <w:tcPr>
            <w:tcW w:w="468" w:type="dxa"/>
            <w:vMerge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698,4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232,8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232,8</w:t>
            </w:r>
          </w:p>
        </w:tc>
        <w:tc>
          <w:tcPr>
            <w:tcW w:w="1541" w:type="dxa"/>
            <w:vMerge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D560FA" w:rsidRPr="005D1878" w:rsidRDefault="00D560FA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0FA" w:rsidRPr="005D1878" w:rsidTr="0017542E">
        <w:trPr>
          <w:trHeight w:val="1260"/>
        </w:trPr>
        <w:tc>
          <w:tcPr>
            <w:tcW w:w="468" w:type="dxa"/>
            <w:vMerge w:val="restart"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26" w:type="dxa"/>
            <w:vMerge w:val="restart"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 xml:space="preserve">Организация временного трудоустройства безработных граждан в возрасте от 18 до 20 лет из числа выпускников НПО и СПО, ищущих работу впервые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11,7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  <w:vMerge w:val="restart"/>
          </w:tcPr>
          <w:p w:rsidR="00D560FA" w:rsidRPr="005D1878" w:rsidRDefault="00D560FA" w:rsidP="0017542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Минимизация уровня регистрируемой</w:t>
            </w:r>
            <w:r w:rsidR="001754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безработицы среди выпускников,</w:t>
            </w:r>
            <w:r w:rsidR="001754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имеющих СПО и ищущих работу</w:t>
            </w:r>
            <w:r w:rsidR="001754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>впервые, поддержание материального</w:t>
            </w:r>
            <w:r w:rsidR="001754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благосостояния безработных Ежегодное трудоустройство 1 выпускника СПО  </w:t>
            </w:r>
          </w:p>
          <w:p w:rsidR="00D560FA" w:rsidRPr="005D1878" w:rsidRDefault="00D560FA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560FA" w:rsidRPr="005D1878" w:rsidTr="0017542E">
        <w:trPr>
          <w:trHeight w:val="1899"/>
        </w:trPr>
        <w:tc>
          <w:tcPr>
            <w:tcW w:w="468" w:type="dxa"/>
            <w:vMerge/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</w:tcPr>
          <w:p w:rsidR="00D560FA" w:rsidRPr="005D1878" w:rsidRDefault="00D560FA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49,8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D560FA" w:rsidRPr="005D1878" w:rsidRDefault="00D560FA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1541" w:type="dxa"/>
            <w:vMerge/>
          </w:tcPr>
          <w:p w:rsidR="00D560FA" w:rsidRPr="005D1878" w:rsidRDefault="00D560FA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D560FA" w:rsidRPr="005D1878" w:rsidRDefault="00D560FA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1878" w:rsidRPr="005D1878" w:rsidTr="0017542E"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49,2</w:t>
            </w:r>
          </w:p>
        </w:tc>
        <w:tc>
          <w:tcPr>
            <w:tcW w:w="104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16,4</w:t>
            </w:r>
          </w:p>
        </w:tc>
        <w:tc>
          <w:tcPr>
            <w:tcW w:w="992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16,4</w:t>
            </w:r>
          </w:p>
        </w:tc>
        <w:tc>
          <w:tcPr>
            <w:tcW w:w="95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16,4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Обеспечение работодателей кадрами, снижение дисбаланса спроса и предложения на профессиональных рынках труда.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 xml:space="preserve">Создание оптимальных условий для взаимодействия </w:t>
            </w:r>
            <w:r w:rsidRPr="005D1878">
              <w:rPr>
                <w:rFonts w:ascii="Times New Roman" w:hAnsi="Times New Roman" w:cs="Times New Roman"/>
                <w:lang w:eastAsia="ru-RU"/>
              </w:rPr>
              <w:lastRenderedPageBreak/>
              <w:t>граждан и работодателей, выпускников школ и учебных заведений. За период реализации программы планируется оказать государственную услугу ежегодно не менее 370 человек.</w:t>
            </w:r>
          </w:p>
        </w:tc>
      </w:tr>
      <w:tr w:rsidR="005D1878" w:rsidRPr="005D1878" w:rsidTr="0017542E">
        <w:trPr>
          <w:trHeight w:val="556"/>
        </w:trPr>
        <w:tc>
          <w:tcPr>
            <w:tcW w:w="468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26" w:type="dxa"/>
            <w:vMerge w:val="restart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143,7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47,9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47,9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47,9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Администрация Юрлинского района, ГКУ ЦЗН Юрлинского района, МУ «Управление образования администрации Юрлинского района»</w:t>
            </w:r>
          </w:p>
        </w:tc>
        <w:tc>
          <w:tcPr>
            <w:tcW w:w="5721" w:type="dxa"/>
            <w:gridSpan w:val="3"/>
            <w:vMerge w:val="restart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 xml:space="preserve">Получение первых трудовых навыков, снижение уровня преступности среди несовершеннолетних и совершения ими общественно опасных деяний. 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Государственную услугу по временному трудоустройству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ежегодно получат 49 человек.</w:t>
            </w:r>
          </w:p>
        </w:tc>
      </w:tr>
      <w:tr w:rsidR="005D1878" w:rsidRPr="005D1878" w:rsidTr="0017542E">
        <w:trPr>
          <w:trHeight w:val="2151"/>
        </w:trPr>
        <w:tc>
          <w:tcPr>
            <w:tcW w:w="468" w:type="dxa"/>
            <w:vMerge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41" w:type="dxa"/>
            <w:vMerge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1878" w:rsidRPr="005D1878" w:rsidTr="0017542E"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Профессиональное обучение женщин в период отпуска по уходу за ребенком до достижения 3-х лет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66,6</w:t>
            </w:r>
          </w:p>
        </w:tc>
        <w:tc>
          <w:tcPr>
            <w:tcW w:w="104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22,2</w:t>
            </w:r>
          </w:p>
        </w:tc>
        <w:tc>
          <w:tcPr>
            <w:tcW w:w="992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22,2</w:t>
            </w:r>
          </w:p>
        </w:tc>
        <w:tc>
          <w:tcPr>
            <w:tcW w:w="95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22,2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Повышение конкурентоспособности женщин на рынке труда. В течение трех лет пройдут обучение не менее 6 человек.</w:t>
            </w:r>
          </w:p>
        </w:tc>
      </w:tr>
      <w:tr w:rsidR="005D1878" w:rsidRPr="005D1878" w:rsidTr="0017542E"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Профессиональное обучение незанятых граждан, которым назначена трудовая пенсия по старости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3E2744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Pr="005D1878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3E2744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49" w:type="dxa"/>
          </w:tcPr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11,1</w:t>
            </w:r>
          </w:p>
        </w:tc>
        <w:tc>
          <w:tcPr>
            <w:tcW w:w="992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11</w:t>
            </w:r>
            <w:r w:rsidR="003E2744"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959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11,</w:t>
            </w:r>
            <w:r w:rsidR="003E274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Содействие занятости, повышение возможности граждан в поиске оплачиваемой работы. В течение трех лет пройдут обучение не менее 3  человек.</w:t>
            </w:r>
          </w:p>
        </w:tc>
      </w:tr>
      <w:tr w:rsidR="005D1878" w:rsidRPr="005D1878" w:rsidTr="0017542E">
        <w:tc>
          <w:tcPr>
            <w:tcW w:w="46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26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Содействие самозанятости безработных граждан</w:t>
            </w:r>
          </w:p>
        </w:tc>
        <w:tc>
          <w:tcPr>
            <w:tcW w:w="1701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A76596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1086,0</w:t>
            </w:r>
          </w:p>
        </w:tc>
        <w:tc>
          <w:tcPr>
            <w:tcW w:w="1049" w:type="dxa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434,4</w:t>
            </w:r>
          </w:p>
        </w:tc>
        <w:tc>
          <w:tcPr>
            <w:tcW w:w="992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3E2744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217,2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9" w:type="dxa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D1878" w:rsidRPr="005D1878" w:rsidRDefault="00A76596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434,4</w:t>
            </w:r>
          </w:p>
        </w:tc>
        <w:tc>
          <w:tcPr>
            <w:tcW w:w="1541" w:type="dxa"/>
          </w:tcPr>
          <w:p w:rsidR="005D1878" w:rsidRPr="005D1878" w:rsidRDefault="005D1878" w:rsidP="0017542E">
            <w:pPr>
              <w:pStyle w:val="a7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ГКУ ЦЗН Юрлинского района</w:t>
            </w:r>
          </w:p>
        </w:tc>
        <w:tc>
          <w:tcPr>
            <w:tcW w:w="5721" w:type="dxa"/>
            <w:gridSpan w:val="3"/>
          </w:tcPr>
          <w:p w:rsidR="005D1878" w:rsidRPr="005D1878" w:rsidRDefault="005D1878" w:rsidP="0017542E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 Занятость граждан.</w:t>
            </w:r>
          </w:p>
        </w:tc>
      </w:tr>
      <w:tr w:rsidR="005D1878" w:rsidRPr="005D1878" w:rsidTr="0017542E">
        <w:trPr>
          <w:trHeight w:val="569"/>
        </w:trPr>
        <w:tc>
          <w:tcPr>
            <w:tcW w:w="468" w:type="dxa"/>
            <w:vMerge w:val="restart"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right w:val="single" w:sz="4" w:space="0" w:color="auto"/>
            </w:tcBorders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</w:rPr>
              <w:t>Средства ГКУ ЦЗН Юрлинского района</w:t>
            </w:r>
            <w:r w:rsidRPr="005D18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4298,8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1 429,0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1 434,9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1 434,9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 w:val="restart"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1878" w:rsidRPr="005D1878" w:rsidTr="0017542E">
        <w:trPr>
          <w:trHeight w:val="839"/>
        </w:trPr>
        <w:tc>
          <w:tcPr>
            <w:tcW w:w="468" w:type="dxa"/>
            <w:vMerge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737,4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245,8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245,8</w:t>
            </w:r>
          </w:p>
        </w:tc>
        <w:tc>
          <w:tcPr>
            <w:tcW w:w="1541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1878" w:rsidRPr="005D1878" w:rsidTr="0017542E">
        <w:trPr>
          <w:trHeight w:val="864"/>
        </w:trPr>
        <w:tc>
          <w:tcPr>
            <w:tcW w:w="468" w:type="dxa"/>
            <w:vMerge/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1878">
              <w:rPr>
                <w:rFonts w:ascii="Times New Roman" w:hAnsi="Times New Roman" w:cs="Times New Roman"/>
                <w:lang w:eastAsia="ru-RU"/>
              </w:rPr>
              <w:t>Средства работодателей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4 490,4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1 496,8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1 496,8</w:t>
            </w:r>
          </w:p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D1878" w:rsidRPr="005D1878" w:rsidRDefault="005D1878" w:rsidP="0017542E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5D1878">
              <w:rPr>
                <w:rFonts w:ascii="Times New Roman" w:hAnsi="Times New Roman" w:cs="Times New Roman"/>
                <w:b/>
                <w:lang w:eastAsia="ru-RU"/>
              </w:rPr>
              <w:t>1 496,8</w:t>
            </w:r>
          </w:p>
        </w:tc>
        <w:tc>
          <w:tcPr>
            <w:tcW w:w="1541" w:type="dxa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21" w:type="dxa"/>
            <w:gridSpan w:val="3"/>
            <w:vMerge/>
          </w:tcPr>
          <w:p w:rsidR="005D1878" w:rsidRPr="005D1878" w:rsidRDefault="005D1878" w:rsidP="0017542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45253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73" w:rsidRPr="00B05221" w:rsidRDefault="00B5617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173" w:rsidRDefault="00E27B34" w:rsidP="00E27B34">
      <w:pPr>
        <w:spacing w:line="240" w:lineRule="auto"/>
        <w:jc w:val="center"/>
        <w:rPr>
          <w:sz w:val="24"/>
          <w:szCs w:val="24"/>
        </w:rPr>
        <w:sectPr w:rsidR="00B56173" w:rsidSect="00D560FA">
          <w:pgSz w:w="16838" w:h="11906" w:orient="landscape"/>
          <w:pgMar w:top="709" w:right="1134" w:bottom="851" w:left="425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</w:p>
    <w:p w:rsidR="00B56173" w:rsidRDefault="00B56173" w:rsidP="0017542E">
      <w:pPr>
        <w:pStyle w:val="a6"/>
        <w:numPr>
          <w:ilvl w:val="0"/>
          <w:numId w:val="6"/>
        </w:numPr>
        <w:tabs>
          <w:tab w:val="left" w:pos="16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 </w:t>
      </w:r>
      <w:r w:rsidR="008F6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6DD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8F6DD2" w:rsidRPr="001D5537" w:rsidRDefault="00B56173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6DD2" w:rsidRPr="001D5537">
        <w:rPr>
          <w:rFonts w:ascii="Times New Roman" w:hAnsi="Times New Roman" w:cs="Times New Roman"/>
          <w:sz w:val="28"/>
          <w:szCs w:val="28"/>
        </w:rPr>
        <w:t>Оценка вклада Программы в социально-экономическое развитие территории определяется ее целью и основными индикаторами достижения цели Программы. В данном случае это, прежде всего, создание эффективной системы содействия занятости населения на муниципальном уровне; увеличение уровня занятого населения.</w:t>
      </w:r>
    </w:p>
    <w:p w:rsidR="008F6DD2" w:rsidRPr="001D5537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Реализация Программы позволит создать условия благоприятного рынка труда, сочетающего в себе экономические и социальные интересы работника, работодателя и потребности развития экономики на основе повышения качества и конкурентоспособности рабочей силы на рынке труда, сбалансированности спроса и предложения рабочей силы, снижения социальной напряженности в обществе, смягчение последствий долговременной безработицы.</w:t>
      </w:r>
    </w:p>
    <w:p w:rsidR="008F6DD2" w:rsidRPr="001D5537" w:rsidRDefault="008F6DD2" w:rsidP="008F6DD2">
      <w:pPr>
        <w:pStyle w:val="ConsPlusNormal"/>
        <w:widowControl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Реализация Программы позволит,</w:t>
      </w:r>
      <w:r w:rsidRPr="001D5537">
        <w:rPr>
          <w:sz w:val="28"/>
          <w:szCs w:val="28"/>
        </w:rPr>
        <w:t xml:space="preserve"> </w:t>
      </w:r>
      <w:r w:rsidRPr="008F6DD2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6DD2">
        <w:rPr>
          <w:rFonts w:ascii="Times New Roman" w:hAnsi="Times New Roman" w:cs="Times New Roman"/>
          <w:sz w:val="28"/>
          <w:szCs w:val="28"/>
        </w:rPr>
        <w:t xml:space="preserve"> </w:t>
      </w:r>
      <w:r w:rsidRPr="001D5537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53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достичь ожидаемых результатов</w:t>
      </w:r>
      <w:r w:rsidRPr="001D5537">
        <w:rPr>
          <w:rFonts w:ascii="Times New Roman" w:hAnsi="Times New Roman" w:cs="Times New Roman"/>
          <w:sz w:val="28"/>
          <w:szCs w:val="28"/>
        </w:rPr>
        <w:t>:</w:t>
      </w:r>
    </w:p>
    <w:p w:rsidR="008F6DD2" w:rsidRPr="001D5537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- обеспечить участие в общественных работах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5537">
        <w:rPr>
          <w:rFonts w:ascii="Times New Roman" w:hAnsi="Times New Roman" w:cs="Times New Roman"/>
          <w:sz w:val="28"/>
          <w:szCs w:val="28"/>
        </w:rPr>
        <w:t>0 человек;</w:t>
      </w:r>
    </w:p>
    <w:p w:rsidR="008F6DD2" w:rsidRPr="001D5537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 xml:space="preserve">- трудоустроить на временные работы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1D5537">
        <w:rPr>
          <w:rFonts w:ascii="Times New Roman" w:hAnsi="Times New Roman" w:cs="Times New Roman"/>
          <w:sz w:val="28"/>
          <w:szCs w:val="28"/>
        </w:rPr>
        <w:t xml:space="preserve"> человек, испытывающих трудности в поиске работы;</w:t>
      </w:r>
    </w:p>
    <w:p w:rsidR="008F6DD2" w:rsidRPr="001D5537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- трудоустроить на временные работы 3 выпускников учебных заведений среднего профессионального образования, ищущих работу впервые;</w:t>
      </w:r>
    </w:p>
    <w:p w:rsidR="008F6DD2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- трудоустроить на временные работы 147 несовершеннолетних граждан в возрасте от 14 до 18 лет;</w:t>
      </w:r>
    </w:p>
    <w:p w:rsidR="008F6DD2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 xml:space="preserve">- провести ярмарки вакансий и учебных рабочих мест с охватом </w:t>
      </w:r>
      <w:r>
        <w:rPr>
          <w:rFonts w:ascii="Times New Roman" w:hAnsi="Times New Roman" w:cs="Times New Roman"/>
          <w:sz w:val="28"/>
          <w:szCs w:val="28"/>
        </w:rPr>
        <w:t>1095</w:t>
      </w:r>
      <w:r w:rsidRPr="001D553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F6DD2" w:rsidRPr="001D5537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- трудоустроить 2000 граждан;</w:t>
      </w:r>
    </w:p>
    <w:p w:rsidR="008F6DD2" w:rsidRPr="001D5537" w:rsidRDefault="008F6DD2" w:rsidP="008F6D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- направить на профессиональное обучение безработных граждан с целью последующего трудоустройства 12</w:t>
      </w:r>
      <w:r w:rsidR="00042CFB">
        <w:rPr>
          <w:rFonts w:ascii="Times New Roman" w:hAnsi="Times New Roman" w:cs="Times New Roman"/>
          <w:sz w:val="28"/>
          <w:szCs w:val="28"/>
        </w:rPr>
        <w:t>6</w:t>
      </w:r>
      <w:r w:rsidRPr="001D553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F6DD2" w:rsidRPr="001D5537" w:rsidRDefault="008F6DD2" w:rsidP="00042C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37">
        <w:rPr>
          <w:rFonts w:ascii="Times New Roman" w:hAnsi="Times New Roman" w:cs="Times New Roman"/>
          <w:sz w:val="28"/>
          <w:szCs w:val="28"/>
        </w:rPr>
        <w:t>- организовать профессиональную ориентацию 16</w:t>
      </w:r>
      <w:r w:rsidR="00042CFB">
        <w:rPr>
          <w:rFonts w:ascii="Times New Roman" w:hAnsi="Times New Roman" w:cs="Times New Roman"/>
          <w:sz w:val="28"/>
          <w:szCs w:val="28"/>
        </w:rPr>
        <w:t>3</w:t>
      </w:r>
      <w:r w:rsidRPr="001D5537">
        <w:rPr>
          <w:rFonts w:ascii="Times New Roman" w:hAnsi="Times New Roman" w:cs="Times New Roman"/>
          <w:sz w:val="28"/>
          <w:szCs w:val="28"/>
        </w:rPr>
        <w:t>5 человек;</w:t>
      </w:r>
    </w:p>
    <w:p w:rsidR="00B56173" w:rsidRPr="00EC4029" w:rsidRDefault="00042CFB" w:rsidP="00042C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8F6DD2" w:rsidRPr="001D5537">
        <w:rPr>
          <w:rFonts w:ascii="Times New Roman" w:hAnsi="Times New Roman" w:cs="Times New Roman"/>
          <w:sz w:val="28"/>
          <w:szCs w:val="28"/>
        </w:rPr>
        <w:t xml:space="preserve">ровень   регистрируемой   безработицы   в   среднем  за  год  составит  4,2%  от  численности экономически </w:t>
      </w:r>
      <w:proofErr w:type="gramStart"/>
      <w:r w:rsidR="008F6DD2" w:rsidRPr="001D5537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="008F6DD2" w:rsidRPr="001D5537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173">
        <w:rPr>
          <w:rFonts w:ascii="Times New Roman" w:hAnsi="Times New Roman" w:cs="Times New Roman"/>
          <w:sz w:val="28"/>
          <w:szCs w:val="28"/>
        </w:rPr>
        <w:t>».</w:t>
      </w:r>
      <w:r w:rsidR="008F6DD2" w:rsidRPr="00EC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73" w:rsidRDefault="00042CFB" w:rsidP="00B56173">
      <w:pPr>
        <w:pStyle w:val="a6"/>
        <w:numPr>
          <w:ilvl w:val="0"/>
          <w:numId w:val="6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1», «Приложение 2», «Приложение 3»  исключить.</w:t>
      </w:r>
    </w:p>
    <w:p w:rsidR="00B56173" w:rsidRPr="00862885" w:rsidRDefault="00B56173" w:rsidP="00B56173">
      <w:pPr>
        <w:pStyle w:val="a6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73" w:rsidRPr="00862885" w:rsidRDefault="00B56173" w:rsidP="00B56173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706" w:rsidRPr="00B05221" w:rsidRDefault="00707706" w:rsidP="00B56173">
      <w:pPr>
        <w:spacing w:line="240" w:lineRule="auto"/>
        <w:jc w:val="center"/>
        <w:rPr>
          <w:sz w:val="24"/>
          <w:szCs w:val="24"/>
        </w:rPr>
      </w:pPr>
    </w:p>
    <w:sectPr w:rsidR="00707706" w:rsidRPr="00B05221" w:rsidSect="0017542E">
      <w:pgSz w:w="11906" w:h="16838"/>
      <w:pgMar w:top="1134" w:right="851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D0016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0C479A0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5434B58"/>
    <w:multiLevelType w:val="multilevel"/>
    <w:tmpl w:val="A82E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40569"/>
    <w:rsid w:val="00042CFB"/>
    <w:rsid w:val="00057BCB"/>
    <w:rsid w:val="00070A49"/>
    <w:rsid w:val="000A271F"/>
    <w:rsid w:val="000B3421"/>
    <w:rsid w:val="000D278A"/>
    <w:rsid w:val="000D7475"/>
    <w:rsid w:val="00101262"/>
    <w:rsid w:val="00124E45"/>
    <w:rsid w:val="001456E9"/>
    <w:rsid w:val="00153670"/>
    <w:rsid w:val="00154453"/>
    <w:rsid w:val="0017542E"/>
    <w:rsid w:val="001B248F"/>
    <w:rsid w:val="001B4514"/>
    <w:rsid w:val="001D7ECB"/>
    <w:rsid w:val="001E2641"/>
    <w:rsid w:val="001F384B"/>
    <w:rsid w:val="00224FBC"/>
    <w:rsid w:val="00243606"/>
    <w:rsid w:val="00280019"/>
    <w:rsid w:val="002F36C0"/>
    <w:rsid w:val="0030115E"/>
    <w:rsid w:val="0030531D"/>
    <w:rsid w:val="003069C1"/>
    <w:rsid w:val="00345253"/>
    <w:rsid w:val="00363010"/>
    <w:rsid w:val="00385076"/>
    <w:rsid w:val="003C2B04"/>
    <w:rsid w:val="003D1BF5"/>
    <w:rsid w:val="003E2744"/>
    <w:rsid w:val="0040732C"/>
    <w:rsid w:val="00407905"/>
    <w:rsid w:val="0041119C"/>
    <w:rsid w:val="0042187D"/>
    <w:rsid w:val="00464744"/>
    <w:rsid w:val="00472ADE"/>
    <w:rsid w:val="004B7040"/>
    <w:rsid w:val="004C239F"/>
    <w:rsid w:val="004E434B"/>
    <w:rsid w:val="004F7064"/>
    <w:rsid w:val="0056483A"/>
    <w:rsid w:val="0057776D"/>
    <w:rsid w:val="00591332"/>
    <w:rsid w:val="005D1878"/>
    <w:rsid w:val="0063438C"/>
    <w:rsid w:val="00650BDA"/>
    <w:rsid w:val="006520A3"/>
    <w:rsid w:val="006B5023"/>
    <w:rsid w:val="006B7360"/>
    <w:rsid w:val="006C0907"/>
    <w:rsid w:val="006C20F1"/>
    <w:rsid w:val="006C39F6"/>
    <w:rsid w:val="006D5E3F"/>
    <w:rsid w:val="006E3F5B"/>
    <w:rsid w:val="00707706"/>
    <w:rsid w:val="00710332"/>
    <w:rsid w:val="007251A2"/>
    <w:rsid w:val="007509DE"/>
    <w:rsid w:val="00776483"/>
    <w:rsid w:val="0078244F"/>
    <w:rsid w:val="007B67E1"/>
    <w:rsid w:val="007F1F94"/>
    <w:rsid w:val="008051CF"/>
    <w:rsid w:val="00821038"/>
    <w:rsid w:val="00823BAF"/>
    <w:rsid w:val="00832FA5"/>
    <w:rsid w:val="00843FD7"/>
    <w:rsid w:val="00862885"/>
    <w:rsid w:val="00890455"/>
    <w:rsid w:val="008A6CDD"/>
    <w:rsid w:val="008D37FD"/>
    <w:rsid w:val="008D3FA5"/>
    <w:rsid w:val="008D76E6"/>
    <w:rsid w:val="008D79E1"/>
    <w:rsid w:val="008F6DD2"/>
    <w:rsid w:val="00916100"/>
    <w:rsid w:val="00936827"/>
    <w:rsid w:val="00971341"/>
    <w:rsid w:val="009774DF"/>
    <w:rsid w:val="009A1955"/>
    <w:rsid w:val="009C1AAE"/>
    <w:rsid w:val="009D7B8E"/>
    <w:rsid w:val="009F0D48"/>
    <w:rsid w:val="00A15838"/>
    <w:rsid w:val="00A2085F"/>
    <w:rsid w:val="00A33095"/>
    <w:rsid w:val="00A36958"/>
    <w:rsid w:val="00A52888"/>
    <w:rsid w:val="00A5499B"/>
    <w:rsid w:val="00A76596"/>
    <w:rsid w:val="00A91A8A"/>
    <w:rsid w:val="00AB3377"/>
    <w:rsid w:val="00AB425B"/>
    <w:rsid w:val="00B05221"/>
    <w:rsid w:val="00B11AA7"/>
    <w:rsid w:val="00B1742C"/>
    <w:rsid w:val="00B476B8"/>
    <w:rsid w:val="00B47F7C"/>
    <w:rsid w:val="00B56173"/>
    <w:rsid w:val="00B5756F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B61F4"/>
    <w:rsid w:val="00CC1305"/>
    <w:rsid w:val="00CC3CB4"/>
    <w:rsid w:val="00CF6DAD"/>
    <w:rsid w:val="00D20BB6"/>
    <w:rsid w:val="00D32210"/>
    <w:rsid w:val="00D560FA"/>
    <w:rsid w:val="00D96AD2"/>
    <w:rsid w:val="00DB284E"/>
    <w:rsid w:val="00DC1894"/>
    <w:rsid w:val="00DF3EC3"/>
    <w:rsid w:val="00E07818"/>
    <w:rsid w:val="00E21614"/>
    <w:rsid w:val="00E21D4C"/>
    <w:rsid w:val="00E23D1C"/>
    <w:rsid w:val="00E27B34"/>
    <w:rsid w:val="00E53CD0"/>
    <w:rsid w:val="00E9122E"/>
    <w:rsid w:val="00EC4029"/>
    <w:rsid w:val="00F11B30"/>
    <w:rsid w:val="00F17BFB"/>
    <w:rsid w:val="00F2032E"/>
    <w:rsid w:val="00F3102D"/>
    <w:rsid w:val="00F458D7"/>
    <w:rsid w:val="00F71411"/>
    <w:rsid w:val="00F944DC"/>
    <w:rsid w:val="00FA0F41"/>
    <w:rsid w:val="00FA75BB"/>
    <w:rsid w:val="00FB3DB0"/>
    <w:rsid w:val="00FC0A79"/>
    <w:rsid w:val="00FC1B82"/>
    <w:rsid w:val="00FC48AE"/>
    <w:rsid w:val="00FE089C"/>
    <w:rsid w:val="00FE2BF4"/>
    <w:rsid w:val="00FE6FAD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2">
    <w:name w:val="Body Text 2"/>
    <w:basedOn w:val="a"/>
    <w:link w:val="20"/>
    <w:semiHidden/>
    <w:rsid w:val="00CC3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3C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C3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3C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D7E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41D0-9896-45A9-B0D5-1A27C278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2016-04-25T03:48:00Z</cp:lastPrinted>
  <dcterms:created xsi:type="dcterms:W3CDTF">2017-01-24T05:42:00Z</dcterms:created>
  <dcterms:modified xsi:type="dcterms:W3CDTF">2017-01-24T05:42:00Z</dcterms:modified>
</cp:coreProperties>
</file>