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6" w:rsidRDefault="005232B4" w:rsidP="00D3514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5963">
        <w:rPr>
          <w:rFonts w:ascii="Times New Roman" w:hAnsi="Times New Roman"/>
          <w:sz w:val="28"/>
          <w:szCs w:val="28"/>
        </w:rPr>
        <w:t xml:space="preserve">                </w:t>
      </w:r>
      <w:r w:rsidR="00393F7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26EB2" w:rsidRDefault="00426EB2" w:rsidP="00D3514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5BF172" wp14:editId="314A712A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B2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 w:rsidR="003D56BA">
        <w:rPr>
          <w:rFonts w:ascii="Times New Roman" w:hAnsi="Times New Roman"/>
          <w:sz w:val="28"/>
          <w:szCs w:val="28"/>
        </w:rPr>
        <w:t>ОКРУГА</w:t>
      </w: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ПОСТАНОВЛЕНИЕ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DB6016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23.12.2019  </w:t>
      </w:r>
      <w:r w:rsidR="00A80C9E">
        <w:rPr>
          <w:rFonts w:ascii="Times New Roman" w:hAnsi="Times New Roman"/>
          <w:sz w:val="28"/>
          <w:szCs w:val="28"/>
        </w:rPr>
        <w:t xml:space="preserve">   </w:t>
      </w:r>
      <w:r w:rsidR="00426EB2" w:rsidRPr="00CA7894">
        <w:rPr>
          <w:rFonts w:ascii="Times New Roman" w:hAnsi="Times New Roman"/>
          <w:sz w:val="28"/>
          <w:szCs w:val="28"/>
        </w:rPr>
        <w:t xml:space="preserve"> </w:t>
      </w:r>
      <w:r w:rsidR="00426EB2" w:rsidRPr="00CA7894">
        <w:rPr>
          <w:rFonts w:ascii="Times New Roman" w:hAnsi="Times New Roman"/>
          <w:sz w:val="28"/>
          <w:szCs w:val="28"/>
        </w:rPr>
        <w:tab/>
        <w:t xml:space="preserve">     </w:t>
      </w:r>
      <w:r w:rsidR="00426EB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D56BA">
        <w:rPr>
          <w:rFonts w:ascii="Times New Roman" w:hAnsi="Times New Roman"/>
          <w:sz w:val="28"/>
          <w:szCs w:val="28"/>
        </w:rPr>
        <w:t xml:space="preserve">   </w:t>
      </w:r>
      <w:r w:rsidR="00426EB2">
        <w:rPr>
          <w:rFonts w:ascii="Times New Roman" w:hAnsi="Times New Roman"/>
          <w:sz w:val="28"/>
          <w:szCs w:val="28"/>
        </w:rPr>
        <w:t xml:space="preserve">                          </w:t>
      </w:r>
      <w:r w:rsidR="00426EB2" w:rsidRPr="00CA789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700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26EB2" w:rsidRPr="00CA7894" w:rsidTr="00B76FDC">
        <w:tc>
          <w:tcPr>
            <w:tcW w:w="10173" w:type="dxa"/>
          </w:tcPr>
          <w:p w:rsidR="00426EB2" w:rsidRPr="00CA7894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p w:rsidR="00426EB2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48"/>
            </w:tblGrid>
            <w:tr w:rsidR="00426EB2" w:rsidTr="00B76FDC">
              <w:trPr>
                <w:trHeight w:val="330"/>
              </w:trPr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EB2" w:rsidRDefault="00426EB2" w:rsidP="003D56BA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Об утверждении муниципальной программы «Совершенствование муниципального управления Юрлинского муниципального </w:t>
                  </w:r>
                  <w:r w:rsidR="003D56BA"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округа</w:t>
                  </w:r>
                  <w:r w:rsidR="005232B4"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Пермского края</w:t>
                  </w: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26EB2" w:rsidRPr="00CA7894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426EB2" w:rsidRPr="00A75CEE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CA7894">
        <w:rPr>
          <w:rFonts w:ascii="Times New Roman" w:hAnsi="Times New Roman"/>
          <w:sz w:val="28"/>
          <w:szCs w:val="28"/>
        </w:rPr>
        <w:t xml:space="preserve"> Федеральным </w:t>
      </w:r>
      <w:hyperlink r:id="rId6" w:history="1">
        <w:r w:rsidRPr="00DD7E98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CA7894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 273-ФЗ «О противодействии коррупции» Федеральным законом от 09 февраля 2009 года № 8- ФЗ «Об обеспечении доступа к информации о деятельности государственных органов и органов местного самоуправления», </w:t>
      </w:r>
      <w:r w:rsidRPr="00CA7894">
        <w:rPr>
          <w:rFonts w:ascii="Times New Roman" w:hAnsi="Times New Roman"/>
          <w:sz w:val="28"/>
          <w:szCs w:val="28"/>
        </w:rPr>
        <w:t xml:space="preserve">Уставом Юрлинского муниципального района, Бюджетным кодексом Российской Федерации, </w:t>
      </w:r>
      <w:r w:rsidR="00914390">
        <w:rPr>
          <w:rFonts w:ascii="Times New Roman" w:hAnsi="Times New Roman"/>
          <w:sz w:val="28"/>
          <w:szCs w:val="28"/>
        </w:rPr>
        <w:t xml:space="preserve">решением Думы Юрлинского муниципального округа от </w:t>
      </w:r>
      <w:r w:rsidR="00027044">
        <w:rPr>
          <w:rFonts w:ascii="Times New Roman" w:hAnsi="Times New Roman"/>
          <w:sz w:val="28"/>
          <w:szCs w:val="28"/>
        </w:rPr>
        <w:t>25.12.2019</w:t>
      </w:r>
      <w:bookmarkStart w:id="0" w:name="_GoBack"/>
      <w:bookmarkEnd w:id="0"/>
      <w:r w:rsidR="00914390">
        <w:rPr>
          <w:rFonts w:ascii="Times New Roman" w:hAnsi="Times New Roman"/>
          <w:sz w:val="28"/>
          <w:szCs w:val="28"/>
        </w:rPr>
        <w:t xml:space="preserve"> № </w:t>
      </w:r>
      <w:r w:rsidR="00027044">
        <w:rPr>
          <w:rFonts w:ascii="Times New Roman" w:hAnsi="Times New Roman"/>
          <w:sz w:val="28"/>
          <w:szCs w:val="28"/>
        </w:rPr>
        <w:t>33</w:t>
      </w:r>
      <w:r w:rsidR="00914390">
        <w:rPr>
          <w:rFonts w:ascii="Times New Roman" w:hAnsi="Times New Roman"/>
          <w:sz w:val="28"/>
          <w:szCs w:val="28"/>
        </w:rPr>
        <w:t xml:space="preserve"> «О бюджете муниципального образования «Юрлинский муниципальный округ» на 2020 год и плановый период 2021 и 2022 годов»</w:t>
      </w:r>
      <w:r w:rsidR="005232B4">
        <w:rPr>
          <w:rFonts w:ascii="Times New Roman" w:hAnsi="Times New Roman"/>
          <w:sz w:val="28"/>
          <w:szCs w:val="28"/>
        </w:rPr>
        <w:t xml:space="preserve"> </w:t>
      </w:r>
      <w:r w:rsidR="00A75CEE" w:rsidRPr="00CA7894">
        <w:rPr>
          <w:rFonts w:ascii="Times New Roman" w:hAnsi="Times New Roman"/>
          <w:sz w:val="28"/>
          <w:szCs w:val="28"/>
        </w:rPr>
        <w:t xml:space="preserve">Администрация Юрлинского муниципального </w:t>
      </w:r>
      <w:r w:rsidR="00790EA0">
        <w:rPr>
          <w:rFonts w:ascii="Times New Roman" w:hAnsi="Times New Roman"/>
          <w:sz w:val="28"/>
          <w:szCs w:val="28"/>
        </w:rPr>
        <w:t>района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ПОСТАНОВЛЯЕТ:</w:t>
      </w:r>
    </w:p>
    <w:p w:rsidR="00426EB2" w:rsidRPr="00A75CEE" w:rsidRDefault="00426EB2" w:rsidP="00A75C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 w:rsidRPr="008457EF">
        <w:rPr>
          <w:rFonts w:ascii="Times New Roman" w:hAnsi="Times New Roman"/>
          <w:sz w:val="28"/>
          <w:szCs w:val="28"/>
        </w:rPr>
        <w:t xml:space="preserve">«Совершенствование муниципального управления Юрлинского муниципального </w:t>
      </w:r>
      <w:r w:rsidR="003D56BA">
        <w:rPr>
          <w:rFonts w:ascii="Times New Roman" w:hAnsi="Times New Roman"/>
          <w:sz w:val="28"/>
          <w:szCs w:val="28"/>
        </w:rPr>
        <w:t>округа</w:t>
      </w:r>
      <w:r w:rsidR="005232B4">
        <w:rPr>
          <w:rFonts w:ascii="Times New Roman" w:hAnsi="Times New Roman"/>
          <w:sz w:val="28"/>
          <w:szCs w:val="28"/>
        </w:rPr>
        <w:t xml:space="preserve"> Пермского края</w:t>
      </w:r>
      <w:r w:rsidRPr="008457EF">
        <w:rPr>
          <w:rFonts w:ascii="Times New Roman" w:hAnsi="Times New Roman"/>
          <w:sz w:val="28"/>
          <w:szCs w:val="28"/>
        </w:rPr>
        <w:t>».</w:t>
      </w:r>
    </w:p>
    <w:p w:rsidR="00426EB2" w:rsidRPr="0058149B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149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1 января 20</w:t>
      </w:r>
      <w:r w:rsidR="003D56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подлежит опубликованию в </w:t>
      </w:r>
      <w:r w:rsidRPr="0058149B">
        <w:rPr>
          <w:rFonts w:ascii="Times New Roman" w:hAnsi="Times New Roman"/>
          <w:sz w:val="28"/>
          <w:szCs w:val="28"/>
        </w:rPr>
        <w:t>информационном бюллетене «Вестник Юрлы»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сайте Юрлинского муниципального </w:t>
      </w:r>
      <w:r w:rsidR="00790EA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58149B">
        <w:rPr>
          <w:rFonts w:ascii="Times New Roman" w:hAnsi="Times New Roman"/>
          <w:sz w:val="28"/>
          <w:szCs w:val="28"/>
        </w:rPr>
        <w:t>.</w:t>
      </w:r>
    </w:p>
    <w:p w:rsidR="00426EB2" w:rsidRPr="00CA7894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исполнением муниципальной программы и Плана мероприятий </w:t>
      </w:r>
      <w:r w:rsidRPr="00CA7894">
        <w:rPr>
          <w:rFonts w:ascii="Times New Roman" w:hAnsi="Times New Roman"/>
          <w:sz w:val="28"/>
          <w:szCs w:val="28"/>
        </w:rPr>
        <w:t xml:space="preserve">возложить на руководителя аппарата  Администрации Юрлинского муниципального района </w:t>
      </w:r>
      <w:r>
        <w:rPr>
          <w:rFonts w:ascii="Times New Roman" w:hAnsi="Times New Roman"/>
          <w:sz w:val="28"/>
          <w:szCs w:val="28"/>
        </w:rPr>
        <w:t>С.Л.Ванькову.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</w:t>
      </w:r>
      <w:r w:rsidR="00A66271">
        <w:rPr>
          <w:rFonts w:ascii="Times New Roman" w:hAnsi="Times New Roman"/>
          <w:sz w:val="28"/>
          <w:szCs w:val="28"/>
        </w:rPr>
        <w:t xml:space="preserve">          </w:t>
      </w:r>
      <w:r w:rsidRPr="00CA7894">
        <w:rPr>
          <w:rFonts w:ascii="Times New Roman" w:hAnsi="Times New Roman"/>
          <w:sz w:val="28"/>
          <w:szCs w:val="28"/>
        </w:rPr>
        <w:t xml:space="preserve">                        Т.М. Моисеева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66271" w:rsidRDefault="00A66271" w:rsidP="00A6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6271" w:rsidSect="00A66271">
          <w:pgSz w:w="11906" w:h="16838" w:code="9"/>
          <w:pgMar w:top="709" w:right="1134" w:bottom="822" w:left="851" w:header="720" w:footer="720" w:gutter="0"/>
          <w:cols w:space="708"/>
          <w:docGrid w:linePitch="360"/>
        </w:sectPr>
      </w:pPr>
    </w:p>
    <w:p w:rsidR="00426EB2" w:rsidRDefault="00426EB2" w:rsidP="00426EB2"/>
    <w:p w:rsidR="00426EB2" w:rsidRPr="00B112D5" w:rsidRDefault="00426EB2" w:rsidP="00426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Юрлинского муниципального </w:t>
      </w:r>
      <w:r w:rsidR="00790EA0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D56B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D56B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26EB2" w:rsidRPr="008309CF" w:rsidRDefault="00426EB2" w:rsidP="00426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426EB2" w:rsidRPr="008309CF" w:rsidRDefault="00426EB2" w:rsidP="0042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Совершенствование муниципального управления Юрлинского муниципального </w:t>
      </w:r>
      <w:r w:rsidR="00D35146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</w:t>
      </w:r>
      <w:r w:rsidR="00523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Пермского края</w:t>
      </w:r>
      <w:r w:rsidRPr="008309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6BA" w:rsidRPr="008309CF" w:rsidRDefault="003D56BA" w:rsidP="003D5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муниципальной программы </w:t>
      </w:r>
    </w:p>
    <w:tbl>
      <w:tblPr>
        <w:tblW w:w="14882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4113"/>
        <w:gridCol w:w="1986"/>
        <w:gridCol w:w="1417"/>
        <w:gridCol w:w="568"/>
        <w:gridCol w:w="140"/>
        <w:gridCol w:w="710"/>
        <w:gridCol w:w="564"/>
        <w:gridCol w:w="569"/>
        <w:gridCol w:w="992"/>
      </w:tblGrid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91439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Юрлинского муниципального </w:t>
            </w:r>
            <w:r w:rsidR="00914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91439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Юрлинского муниципального </w:t>
            </w:r>
            <w:r w:rsidR="00914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91439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Юрлинского муниципального </w:t>
            </w:r>
            <w:r w:rsidR="00914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D351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в Юрлинском муниципальном </w:t>
            </w:r>
            <w:r w:rsidR="00D3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округе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Развитие и организация муниципального управления в Администрации Юрлинского  муниципального </w:t>
            </w:r>
            <w:r w:rsidR="00914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  <w:p w:rsidR="003D56BA" w:rsidRPr="0027001F" w:rsidRDefault="003D56BA" w:rsidP="003D56B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высокопрофессионального кадрового состава</w:t>
            </w:r>
          </w:p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Профилактика коррупционных и иных правонарушений на муниципальной службе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Эффективное муниципальное управление в Администрации Юрлинского муниципального </w:t>
            </w:r>
            <w:r w:rsidR="00914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Эффективное и своевременное финансирование расходов на содержание Администрации Юрлинского муниципального </w:t>
            </w:r>
            <w:r w:rsidR="00914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Повышение профессионального уровня муниципальных служащих</w:t>
            </w:r>
          </w:p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профилактики коррупционных и иных правонарушений на муниципальной службе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рассчитана на период с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D56BA" w:rsidRPr="0027001F" w:rsidTr="003D56BA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целевого показателя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Юрлинского муниципального </w:t>
            </w:r>
            <w:r w:rsidR="0052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содержание главы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91439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Юрлинского муниципального </w:t>
            </w:r>
            <w:r w:rsidR="0052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содержание Администрации муниципального </w:t>
            </w:r>
            <w:r w:rsidR="00914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90F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кадровыми работниками органов местного самоуправления муниципального </w:t>
            </w:r>
            <w:r w:rsidR="0039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контрольно-надзорными органами, от общего числа муниципальных служащих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56BA" w:rsidRPr="0027001F" w:rsidTr="003D56BA">
        <w:trPr>
          <w:trHeight w:val="4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264636" w:rsidP="004D05A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34731,98</w:t>
            </w:r>
            <w:r w:rsidR="003D56BA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26463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35819,0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3D56BA" w:rsidP="0026463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64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35819,0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E6491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106369,98</w:t>
            </w:r>
            <w:r w:rsidR="003D56BA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26463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33070,08</w:t>
            </w:r>
            <w:r w:rsidR="003D56BA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26463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34074,7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26463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34074,7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E6491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101219,48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264636" w:rsidP="004D05A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26463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1744,3</w:t>
            </w:r>
            <w:r w:rsidR="003D56BA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26463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1744,3</w:t>
            </w:r>
            <w:r w:rsidR="003D56BA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E64916" w:rsidP="0089424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5150,5</w:t>
            </w:r>
            <w:r w:rsidR="003D56BA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D56BA" w:rsidRDefault="003D56BA" w:rsidP="003D56BA"/>
    <w:p w:rsidR="003D56BA" w:rsidRDefault="003D56BA" w:rsidP="003D56BA">
      <w:pPr>
        <w:sectPr w:rsidR="003D56BA" w:rsidSect="003D5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56BA" w:rsidRDefault="003D56BA" w:rsidP="00D3514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199" w:rsidRPr="0027001F" w:rsidRDefault="00A65572" w:rsidP="004D719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1. Характеристика текущего состояния муниципального управления Юрлинского муниципального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основные показатели и анализ социальных, финансово-экономических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и прочих рисков реализации муниципальной программы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управление в Юрлинском муниципальном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посредством следующих законов и подзаконных актов: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02.03.2007 № 25-ФЗ «О муниципальной службе в Российской Федерации»;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Закона Пермского края от 04.05.2008 №  228-ПК «О муниципальной службе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Закона Пермского края от 30.12.2008 № 382-ПК «О противодействии коррупции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 губернатора Пермского края от 17 августа 2015 г.  № 111 «Об утверждении Концепции кадровой политики 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br/>
        <w:t>на государственной гражданской службе Пермского края  и муниципальной службе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Юрлинского муниципального </w:t>
      </w:r>
      <w:r w:rsidR="00FA7F29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определяющих факторов темпа социально-экономического развития территории является эффективность деятельности органов местного самоуправления. Поэтому в Юрлинском муниципальном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работа по созданию комплекса условий для повышения эффективности их деятельности.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инструменты, позволяющие обеспечить совершенствование работы Администрации муниципального </w:t>
      </w:r>
      <w:r w:rsidR="00FA7F29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Совершенствуется нормативно-правовая база в сфере муниципальной службы.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Планируется внедрение современных принципов кадровой политики в системе муниципальной службы.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Осуществляются меры по противодействию коррупции.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Обеспечивается доступ к информации о деятельности Администрации муниципального </w:t>
      </w:r>
      <w:r w:rsidR="00FA7F29">
        <w:rPr>
          <w:rFonts w:ascii="Times New Roman" w:eastAsia="Times New Roman" w:hAnsi="Times New Roman"/>
          <w:iCs/>
          <w:sz w:val="24"/>
          <w:szCs w:val="24"/>
          <w:lang w:eastAsia="ru-RU"/>
        </w:rPr>
        <w:t>района</w:t>
      </w:r>
      <w:r w:rsidRPr="0027001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Более подробно информация о задачах и планируемых результатах изложена в соответствующих разделах Программы.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реализации подпрограмм Программы могут быть выделены правовые риски ее реализации.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Программы.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минимизации воздействия данной группы рисков планируется: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мониторинг планируемых изменений в федеральном законодательстве.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Финансовые риски не прогнозируются.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Приоритеты в сфере муниципального управления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Приоритетом муниципальной политики в сфере реализации Программы является дальнейшее совершенствование муниципального управления, развитие муниципальной службы, информационной открытости и доступности деятельности Администрации муниципального </w:t>
      </w:r>
      <w:r w:rsidR="00FA7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3. Описание основных целей и задач муниципальной программы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настоящей Программы является повышение эффективности муниципального управления в Юрлинском муниципальном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необходимо реализовать ряд ключевых задач: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Развитие и организация муниципального управления в Администрации Юрлинского муниципального </w:t>
      </w:r>
      <w:r w:rsidR="00FA7F29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б) Формирование высокопрофессионального кадрового состава.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Профилактика коррупционных и иных правонарушений на муниципальной службе 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4. Сроки и этапы реализации муниципальной программы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период с 20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202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5. Перечень мероприятий муниципальной программы Юрлинского муниципального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2268"/>
        <w:gridCol w:w="1417"/>
        <w:gridCol w:w="1417"/>
        <w:gridCol w:w="4395"/>
      </w:tblGrid>
      <w:tr w:rsidR="00426EB2" w:rsidRPr="0027001F" w:rsidTr="00B76F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426EB2" w:rsidRPr="0027001F" w:rsidTr="00390FA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Основное мероприятие 1.   «Обеспечение деятельности органов местного самоуправления</w:t>
            </w:r>
            <w:r w:rsidR="00390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местных администраций</w:t>
            </w: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C31825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  <w:p w:rsidR="00426EB2" w:rsidRPr="0027001F" w:rsidRDefault="00426EB2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Юрлинского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главы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C31825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C31825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комплектования, учета и использования документов государственной части документов архивного фонда Пермского </w:t>
            </w:r>
            <w:r w:rsidRPr="0027001F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Заведующий архивным отделом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390FA0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FA0" w:rsidRPr="0027001F" w:rsidRDefault="00390FA0" w:rsidP="00390F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390FA0" w:rsidP="00390F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обеспечению деятельности КДН и ЗП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390FA0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FA0" w:rsidRPr="0027001F" w:rsidRDefault="00390FA0" w:rsidP="00390F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390FA0" w:rsidP="00390F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по экономическому развитию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0FA0" w:rsidRPr="0027001F" w:rsidRDefault="00390FA0" w:rsidP="00390F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  <w:p w:rsidR="00426EB2" w:rsidRPr="0027001F" w:rsidRDefault="00426EB2" w:rsidP="00390FA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390FA0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архитектуре, строительству и дорожному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541E69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390FA0" w:rsidRPr="0027001F" w:rsidRDefault="00426EB2" w:rsidP="00390F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FA0" w:rsidRPr="0027001F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EB2" w:rsidRPr="0027001F" w:rsidRDefault="00426EB2" w:rsidP="00390FA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390FA0" w:rsidP="00390F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по сельскому хозяйству отдела по  экономическому развитию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541E69" w:rsidRPr="0027001F" w:rsidTr="00E06897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9" w:rsidRPr="00541E69" w:rsidRDefault="00541E69" w:rsidP="00541E6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Основное мероприятие 2."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Обеспечение деятельности органов местного самоуправления в сфере финансово-бюджетного надзора»</w:t>
            </w:r>
          </w:p>
        </w:tc>
      </w:tr>
      <w:tr w:rsidR="00541E69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9" w:rsidRDefault="00541E6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9" w:rsidRPr="0027001F" w:rsidRDefault="00541E6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9" w:rsidRPr="0027001F" w:rsidRDefault="00541E69" w:rsidP="00390F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9" w:rsidRPr="0027001F" w:rsidRDefault="00541E6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9" w:rsidRPr="0027001F" w:rsidRDefault="00541E69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9" w:rsidRPr="0027001F" w:rsidRDefault="00541E6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Основное мероприятие </w:t>
            </w:r>
            <w:r w:rsidR="00541E6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."Информирование населения о деятельности органов местного самоуправления и организация межмуниципального взаимодействия"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опубликование нормативно-правовых актов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D943E8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уплату членских взносов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D943E8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представительства администрации муниципального района в Совете муниципальных образований Пермского края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Основное мероприятие </w:t>
            </w:r>
            <w:r w:rsidR="00541E6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</w:t>
            </w: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"Организация мероприятий по начислению и выплате пенсий за выслугу лет"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 1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D943E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943E8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Выплата пенсии за выслугу лет лицам, замещавшим муниципальные должности и должности муниципальной службы в органах местного самоуправления Юрлинского муниципального района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541E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 </w:t>
            </w:r>
            <w:r w:rsidR="00541E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муниципальной службы Администрации Юрлинского муниципального </w:t>
            </w:r>
            <w:r w:rsidR="00541E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округа</w:t>
            </w: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профессионального развития и подготовки кадров муниципальной службы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муниципальной 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правовой базы по вопросам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правовых актов администрации действующему законодательству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Профессиональное развитие (повышение квалификации, профессиональная переподготовка, обучение на семинарах и т.п.)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 профессиональный уровень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служащих, привлечение на муниципальную службу более квалифицированных специалистов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 развитие механизмов противодействия коррупции в сфере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профилактических мер в сфере коррупционных правонарушений при прохождении муниципальной службы, обеспечение открытости муниципальной службы, ее доступности общественному контролю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предотвращению конфликта интересов, по соблюдению запретов и ограничений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причин и минимизация последствий коррупционных правонарушений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контроля за расходами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предоставления полной и достоверной информации</w:t>
            </w:r>
          </w:p>
        </w:tc>
      </w:tr>
      <w:tr w:rsidR="00426EB2" w:rsidRPr="0027001F" w:rsidTr="00390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представления муниципальными служащими, лицами, претендующими на замещение муниципальных должностей, сведений о доходах, публикация и проверка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предоставления полной и достоверной информации</w:t>
            </w:r>
          </w:p>
        </w:tc>
      </w:tr>
    </w:tbl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26EB2" w:rsidRPr="0027001F" w:rsidSect="00B76FDC">
          <w:pgSz w:w="16838" w:h="11906" w:orient="landscape" w:code="9"/>
          <w:pgMar w:top="1134" w:right="820" w:bottom="851" w:left="709" w:header="720" w:footer="720" w:gutter="0"/>
          <w:cols w:space="708"/>
          <w:docGrid w:linePitch="360"/>
        </w:sectPr>
      </w:pPr>
    </w:p>
    <w:p w:rsidR="00426EB2" w:rsidRPr="0027001F" w:rsidRDefault="00426EB2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Перечень целевых показателей муниципальной программы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Юрлинского муниципального </w:t>
      </w:r>
      <w:r w:rsidR="00541E69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</w:p>
    <w:tbl>
      <w:tblPr>
        <w:tblW w:w="1467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9"/>
        <w:gridCol w:w="5973"/>
        <w:gridCol w:w="985"/>
        <w:gridCol w:w="889"/>
        <w:gridCol w:w="889"/>
        <w:gridCol w:w="1000"/>
        <w:gridCol w:w="1015"/>
        <w:gridCol w:w="3340"/>
      </w:tblGrid>
      <w:tr w:rsidR="00426EB2" w:rsidRPr="0027001F" w:rsidTr="0027001F">
        <w:trPr>
          <w:trHeight w:val="14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27001F" w:rsidRDefault="00426EB2" w:rsidP="00541E6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541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муниципального управления Юрлинского муниципального округа Пермского края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 «Обеспечение деятельности органов местного самоуправления</w:t>
            </w:r>
            <w:r w:rsidR="00541E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местных администраций</w:t>
            </w: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Юрлинского муниципального </w:t>
            </w:r>
            <w:r w:rsidR="0061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содержание главы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главы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Юрлинского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содержание органов местного самоуправления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аппарата администрации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отдельных государственных полномочий</w:t>
            </w:r>
          </w:p>
        </w:tc>
      </w:tr>
      <w:tr w:rsidR="006154D6" w:rsidRPr="0027001F" w:rsidTr="00CB70D9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6154D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органов местного самоуправления в сфере финансово-бюджетного надзора</w:t>
            </w:r>
            <w:r w:rsidRPr="0027001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6154D6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E81E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6154D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Юрлинского муниципального округа на содержание финансового управления администрации Юрлинского муниципального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E81E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E81E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E81E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E81E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E81E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626E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="00626E61" w:rsidRPr="00027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аппарата Финансового управления</w:t>
            </w:r>
          </w:p>
        </w:tc>
      </w:tr>
      <w:tr w:rsidR="006154D6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6154D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7001F">
              <w:rPr>
                <w:rFonts w:ascii="Times New Roman" w:hAnsi="Times New Roman"/>
                <w:b/>
                <w:sz w:val="24"/>
                <w:szCs w:val="24"/>
              </w:rPr>
              <w:t>."Информирование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</w:tr>
      <w:tr w:rsidR="006154D6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6154D6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опубликованных в информационном бюллетене «Вестник Юрлы» нормативных правовых актов от общего количества изданных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6154D6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6154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</w:t>
            </w: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"Организация мероприятий по начислению и выплате пенсий за выслугу лет"</w:t>
            </w:r>
          </w:p>
        </w:tc>
      </w:tr>
      <w:tr w:rsidR="006154D6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Юрлинского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выплату пенсий за выслугу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FA7F2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Юрлинского муниципального </w:t>
            </w:r>
            <w:r w:rsidR="00FA7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6154D6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4D6" w:rsidRPr="0027001F" w:rsidRDefault="006154D6" w:rsidP="006154D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муниципальной службы Администрации Юрлинского муниципального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округа</w:t>
            </w: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154D6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обоснованных претензий со стороны контрольно-надзорных органов в части приведения правовых актов о муниципальной службе и о противодействии коррупции в сфере муниципальной службы в соответствие с действующим законодательством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</w:tr>
      <w:tr w:rsidR="006154D6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</w:tr>
      <w:tr w:rsidR="006154D6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кадровыми работниками органов местного самоуправления муниципального района или контрольно-надзорными органами, от общего числа муниципальных служащих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D6" w:rsidRPr="0027001F" w:rsidRDefault="006154D6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 развитие механизмов противодействия коррупции в сфере муниципальной службы </w:t>
            </w:r>
          </w:p>
        </w:tc>
      </w:tr>
    </w:tbl>
    <w:p w:rsidR="00426EB2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D45" w:rsidRDefault="00831D45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D45" w:rsidRDefault="00831D45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D45" w:rsidRDefault="00831D45" w:rsidP="00615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E9" w:rsidRDefault="007B39E9" w:rsidP="007B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39E9" w:rsidRPr="00CE2BED" w:rsidRDefault="007B39E9" w:rsidP="007B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CE2B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 </w:t>
      </w:r>
      <w:r w:rsidRPr="00CE2BED">
        <w:rPr>
          <w:rFonts w:ascii="Times New Roman" w:eastAsiaTheme="minorHAnsi" w:hAnsi="Times New Roman"/>
          <w:bCs/>
          <w:sz w:val="24"/>
          <w:szCs w:val="24"/>
        </w:rPr>
        <w:t xml:space="preserve">Финансовое обеспечение реализации муниципальной программы Юрлинского муниципального </w:t>
      </w:r>
      <w:r w:rsidR="00D35146">
        <w:rPr>
          <w:rFonts w:ascii="Times New Roman" w:eastAsiaTheme="minorHAnsi" w:hAnsi="Times New Roman"/>
          <w:bCs/>
          <w:sz w:val="24"/>
          <w:szCs w:val="24"/>
        </w:rPr>
        <w:t>округа</w:t>
      </w:r>
      <w:r w:rsidRPr="00CE2BED">
        <w:rPr>
          <w:rFonts w:ascii="Times New Roman" w:eastAsiaTheme="minorHAnsi" w:hAnsi="Times New Roman"/>
          <w:bCs/>
          <w:sz w:val="24"/>
          <w:szCs w:val="24"/>
        </w:rPr>
        <w:t xml:space="preserve"> за счет всех источников финансирования</w:t>
      </w:r>
    </w:p>
    <w:p w:rsidR="007B39E9" w:rsidRPr="00CE2BED" w:rsidRDefault="007B39E9" w:rsidP="007B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567"/>
        <w:gridCol w:w="708"/>
        <w:gridCol w:w="851"/>
        <w:gridCol w:w="567"/>
        <w:gridCol w:w="992"/>
        <w:gridCol w:w="992"/>
        <w:gridCol w:w="993"/>
        <w:gridCol w:w="993"/>
        <w:gridCol w:w="992"/>
        <w:gridCol w:w="992"/>
        <w:gridCol w:w="993"/>
        <w:gridCol w:w="992"/>
        <w:gridCol w:w="1024"/>
      </w:tblGrid>
      <w:tr w:rsidR="007B39E9" w:rsidRPr="00CE2BED" w:rsidTr="00372AE8">
        <w:trPr>
          <w:trHeight w:val="975"/>
        </w:trPr>
        <w:tc>
          <w:tcPr>
            <w:tcW w:w="709" w:type="dxa"/>
            <w:vMerge w:val="restart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693" w:type="dxa"/>
            <w:gridSpan w:val="4"/>
            <w:vMerge w:val="restart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963" w:type="dxa"/>
            <w:gridSpan w:val="9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тыс.руб.</w:t>
            </w:r>
          </w:p>
        </w:tc>
      </w:tr>
      <w:tr w:rsidR="007B39E9" w:rsidRPr="00CE2BED" w:rsidTr="00372AE8">
        <w:trPr>
          <w:trHeight w:val="315"/>
        </w:trPr>
        <w:tc>
          <w:tcPr>
            <w:tcW w:w="709" w:type="dxa"/>
            <w:vMerge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:rsidR="007B39E9" w:rsidRPr="00CE2BED" w:rsidRDefault="007B39E9" w:rsidP="00831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31D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gridSpan w:val="3"/>
            <w:noWrap/>
            <w:hideMark/>
          </w:tcPr>
          <w:p w:rsidR="007B39E9" w:rsidRPr="00CE2BED" w:rsidRDefault="007B39E9" w:rsidP="00831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31D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9" w:type="dxa"/>
            <w:gridSpan w:val="3"/>
            <w:noWrap/>
            <w:hideMark/>
          </w:tcPr>
          <w:p w:rsidR="007B39E9" w:rsidRPr="00CE2BED" w:rsidRDefault="007B39E9" w:rsidP="00831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31D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B39E9" w:rsidRPr="00CE2BED" w:rsidTr="00372AE8">
        <w:trPr>
          <w:trHeight w:val="315"/>
        </w:trPr>
        <w:tc>
          <w:tcPr>
            <w:tcW w:w="709" w:type="dxa"/>
            <w:vMerge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51" w:type="dxa"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3" w:type="dxa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2" w:type="dxa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024" w:type="dxa"/>
            <w:noWrap/>
            <w:hideMark/>
          </w:tcPr>
          <w:p w:rsidR="007B39E9" w:rsidRPr="00CE2BED" w:rsidRDefault="007B39E9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</w:tr>
      <w:tr w:rsidR="00372AE8" w:rsidRPr="00CE2BED" w:rsidTr="00831D45">
        <w:trPr>
          <w:trHeight w:val="1260"/>
        </w:trPr>
        <w:tc>
          <w:tcPr>
            <w:tcW w:w="709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372AE8" w:rsidRPr="00CE2BED" w:rsidRDefault="00372AE8" w:rsidP="00FA7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Юрлинского муниципального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округа </w:t>
            </w:r>
            <w:r w:rsidR="00FA7F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ермского края</w:t>
            </w: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372AE8" w:rsidRPr="00CE2BED" w:rsidRDefault="00372AE8" w:rsidP="00FA7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Администрация Юрлинского муниципального </w:t>
            </w:r>
            <w:r w:rsidR="00FA7F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567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72AE8" w:rsidRPr="00372AE8" w:rsidRDefault="00372AE8" w:rsidP="00372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Pr="00372A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731,98</w:t>
            </w:r>
          </w:p>
        </w:tc>
        <w:tc>
          <w:tcPr>
            <w:tcW w:w="992" w:type="dxa"/>
            <w:noWrap/>
            <w:hideMark/>
          </w:tcPr>
          <w:p w:rsidR="00372AE8" w:rsidRPr="00372AE8" w:rsidRDefault="00372A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1 661,90</w:t>
            </w:r>
          </w:p>
        </w:tc>
        <w:tc>
          <w:tcPr>
            <w:tcW w:w="993" w:type="dxa"/>
            <w:noWrap/>
            <w:hideMark/>
          </w:tcPr>
          <w:p w:rsidR="00372AE8" w:rsidRPr="00372AE8" w:rsidRDefault="00372AE8" w:rsidP="00372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Pr="00372A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070,08</w:t>
            </w:r>
          </w:p>
        </w:tc>
        <w:tc>
          <w:tcPr>
            <w:tcW w:w="993" w:type="dxa"/>
            <w:noWrap/>
          </w:tcPr>
          <w:p w:rsidR="00372AE8" w:rsidRPr="00372AE8" w:rsidRDefault="00372AE8" w:rsidP="00372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Pr="00372A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992" w:type="dxa"/>
            <w:noWrap/>
          </w:tcPr>
          <w:p w:rsidR="00372AE8" w:rsidRPr="00372AE8" w:rsidRDefault="00372A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1 744,30</w:t>
            </w:r>
          </w:p>
        </w:tc>
        <w:tc>
          <w:tcPr>
            <w:tcW w:w="992" w:type="dxa"/>
            <w:noWrap/>
          </w:tcPr>
          <w:p w:rsidR="00372AE8" w:rsidRPr="00372AE8" w:rsidRDefault="00372AE8" w:rsidP="00372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Pr="00372A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074,70</w:t>
            </w:r>
          </w:p>
        </w:tc>
        <w:tc>
          <w:tcPr>
            <w:tcW w:w="993" w:type="dxa"/>
            <w:noWrap/>
          </w:tcPr>
          <w:p w:rsidR="00372AE8" w:rsidRPr="00372AE8" w:rsidRDefault="00372AE8" w:rsidP="00372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Pr="00372A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992" w:type="dxa"/>
            <w:noWrap/>
          </w:tcPr>
          <w:p w:rsidR="00372AE8" w:rsidRPr="00372AE8" w:rsidRDefault="00372A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1 744,30</w:t>
            </w:r>
          </w:p>
        </w:tc>
        <w:tc>
          <w:tcPr>
            <w:tcW w:w="1024" w:type="dxa"/>
            <w:noWrap/>
          </w:tcPr>
          <w:p w:rsidR="00372AE8" w:rsidRPr="00372AE8" w:rsidRDefault="00372A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34 074,70</w:t>
            </w:r>
          </w:p>
        </w:tc>
      </w:tr>
      <w:tr w:rsidR="00372AE8" w:rsidRPr="00CE2BED" w:rsidTr="00831D45">
        <w:trPr>
          <w:trHeight w:val="510"/>
        </w:trPr>
        <w:tc>
          <w:tcPr>
            <w:tcW w:w="709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местных администраций</w:t>
            </w: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10 0  01 00000</w:t>
            </w:r>
          </w:p>
        </w:tc>
        <w:tc>
          <w:tcPr>
            <w:tcW w:w="567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72AE8" w:rsidRPr="005232B4" w:rsidRDefault="00372AE8" w:rsidP="00372AE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25857,58</w:t>
            </w:r>
          </w:p>
        </w:tc>
        <w:tc>
          <w:tcPr>
            <w:tcW w:w="992" w:type="dxa"/>
            <w:noWrap/>
            <w:hideMark/>
          </w:tcPr>
          <w:p w:rsidR="00372AE8" w:rsidRPr="005232B4" w:rsidRDefault="00372AE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1 661,90</w:t>
            </w:r>
          </w:p>
        </w:tc>
        <w:tc>
          <w:tcPr>
            <w:tcW w:w="993" w:type="dxa"/>
            <w:noWrap/>
            <w:hideMark/>
          </w:tcPr>
          <w:p w:rsidR="00372AE8" w:rsidRPr="005232B4" w:rsidRDefault="00372AE8" w:rsidP="00372AE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24195,68</w:t>
            </w:r>
          </w:p>
        </w:tc>
        <w:tc>
          <w:tcPr>
            <w:tcW w:w="993" w:type="dxa"/>
            <w:noWrap/>
          </w:tcPr>
          <w:p w:rsidR="00372AE8" w:rsidRPr="005232B4" w:rsidRDefault="00372AE8" w:rsidP="00372AE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26724,70</w:t>
            </w:r>
          </w:p>
        </w:tc>
        <w:tc>
          <w:tcPr>
            <w:tcW w:w="992" w:type="dxa"/>
            <w:noWrap/>
          </w:tcPr>
          <w:p w:rsidR="00372AE8" w:rsidRPr="005232B4" w:rsidRDefault="00372AE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1 744,30</w:t>
            </w:r>
          </w:p>
        </w:tc>
        <w:tc>
          <w:tcPr>
            <w:tcW w:w="992" w:type="dxa"/>
            <w:noWrap/>
          </w:tcPr>
          <w:p w:rsidR="00372AE8" w:rsidRPr="005232B4" w:rsidRDefault="00372AE8" w:rsidP="00372AE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24980,40</w:t>
            </w:r>
          </w:p>
        </w:tc>
        <w:tc>
          <w:tcPr>
            <w:tcW w:w="993" w:type="dxa"/>
            <w:noWrap/>
          </w:tcPr>
          <w:p w:rsidR="00372AE8" w:rsidRPr="005232B4" w:rsidRDefault="00372AE8" w:rsidP="00372AE8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26724,70</w:t>
            </w:r>
          </w:p>
        </w:tc>
        <w:tc>
          <w:tcPr>
            <w:tcW w:w="992" w:type="dxa"/>
            <w:noWrap/>
          </w:tcPr>
          <w:p w:rsidR="00372AE8" w:rsidRPr="005232B4" w:rsidRDefault="00372AE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1 744,30</w:t>
            </w:r>
          </w:p>
        </w:tc>
        <w:tc>
          <w:tcPr>
            <w:tcW w:w="1024" w:type="dxa"/>
            <w:noWrap/>
          </w:tcPr>
          <w:p w:rsidR="00372AE8" w:rsidRPr="005232B4" w:rsidRDefault="00372AE8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24 980,40</w:t>
            </w:r>
          </w:p>
        </w:tc>
      </w:tr>
      <w:tr w:rsidR="00372AE8" w:rsidRPr="00CE2BED" w:rsidTr="00831D45">
        <w:trPr>
          <w:trHeight w:val="2205"/>
        </w:trPr>
        <w:tc>
          <w:tcPr>
            <w:tcW w:w="709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hideMark/>
          </w:tcPr>
          <w:p w:rsidR="00372AE8" w:rsidRPr="00CE2BED" w:rsidRDefault="00372AE8" w:rsidP="007C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Юрлинского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701" w:type="dxa"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10 0 01 00010</w:t>
            </w:r>
          </w:p>
        </w:tc>
        <w:tc>
          <w:tcPr>
            <w:tcW w:w="567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72AE8" w:rsidRPr="00372AE8" w:rsidRDefault="00372AE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sz w:val="20"/>
                <w:szCs w:val="20"/>
              </w:rPr>
              <w:t>1 702,80</w:t>
            </w:r>
          </w:p>
        </w:tc>
        <w:tc>
          <w:tcPr>
            <w:tcW w:w="992" w:type="dxa"/>
            <w:noWrap/>
            <w:hideMark/>
          </w:tcPr>
          <w:p w:rsidR="00372AE8" w:rsidRPr="00372AE8" w:rsidRDefault="00372A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72AE8" w:rsidRPr="00372AE8" w:rsidRDefault="00372A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color w:val="000000"/>
                <w:sz w:val="20"/>
                <w:szCs w:val="20"/>
              </w:rPr>
              <w:t>1 702,80</w:t>
            </w:r>
          </w:p>
        </w:tc>
        <w:tc>
          <w:tcPr>
            <w:tcW w:w="993" w:type="dxa"/>
            <w:noWrap/>
          </w:tcPr>
          <w:p w:rsidR="00372AE8" w:rsidRPr="00372AE8" w:rsidRDefault="00372AE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sz w:val="20"/>
                <w:szCs w:val="20"/>
              </w:rPr>
              <w:t>1 759,50</w:t>
            </w:r>
          </w:p>
        </w:tc>
        <w:tc>
          <w:tcPr>
            <w:tcW w:w="992" w:type="dxa"/>
            <w:noWrap/>
          </w:tcPr>
          <w:p w:rsidR="00372AE8" w:rsidRPr="00372AE8" w:rsidRDefault="00372A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372AE8" w:rsidRPr="00372AE8" w:rsidRDefault="00372A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color w:val="000000"/>
                <w:sz w:val="20"/>
                <w:szCs w:val="20"/>
              </w:rPr>
              <w:t>1 759,50</w:t>
            </w:r>
          </w:p>
        </w:tc>
        <w:tc>
          <w:tcPr>
            <w:tcW w:w="993" w:type="dxa"/>
            <w:noWrap/>
          </w:tcPr>
          <w:p w:rsidR="00372AE8" w:rsidRPr="00372AE8" w:rsidRDefault="00372AE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sz w:val="20"/>
                <w:szCs w:val="20"/>
              </w:rPr>
              <w:t>1 759,50</w:t>
            </w:r>
          </w:p>
        </w:tc>
        <w:tc>
          <w:tcPr>
            <w:tcW w:w="992" w:type="dxa"/>
            <w:noWrap/>
          </w:tcPr>
          <w:p w:rsidR="00372AE8" w:rsidRPr="00372AE8" w:rsidRDefault="00372A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</w:tcPr>
          <w:p w:rsidR="00372AE8" w:rsidRPr="00372AE8" w:rsidRDefault="00372A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color w:val="000000"/>
                <w:sz w:val="20"/>
                <w:szCs w:val="20"/>
              </w:rPr>
              <w:t>1 759,50</w:t>
            </w:r>
          </w:p>
        </w:tc>
      </w:tr>
      <w:tr w:rsidR="00372AE8" w:rsidRPr="00CE2BED" w:rsidTr="00E8026F">
        <w:trPr>
          <w:trHeight w:val="2205"/>
        </w:trPr>
        <w:tc>
          <w:tcPr>
            <w:tcW w:w="709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984" w:type="dxa"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10 0 01 00050</w:t>
            </w:r>
          </w:p>
        </w:tc>
        <w:tc>
          <w:tcPr>
            <w:tcW w:w="567" w:type="dxa"/>
            <w:noWrap/>
            <w:hideMark/>
          </w:tcPr>
          <w:p w:rsidR="00372AE8" w:rsidRPr="00CE2BED" w:rsidRDefault="00372AE8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72AE8" w:rsidRPr="00372AE8" w:rsidRDefault="00C21735" w:rsidP="00372A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372AE8" w:rsidRPr="00372AE8">
              <w:rPr>
                <w:rFonts w:ascii="Times New Roman" w:hAnsi="Times New Roman"/>
                <w:sz w:val="20"/>
                <w:szCs w:val="20"/>
              </w:rPr>
              <w:t>492,88</w:t>
            </w:r>
          </w:p>
        </w:tc>
        <w:tc>
          <w:tcPr>
            <w:tcW w:w="992" w:type="dxa"/>
            <w:noWrap/>
            <w:hideMark/>
          </w:tcPr>
          <w:p w:rsidR="00372AE8" w:rsidRPr="00372AE8" w:rsidRDefault="00372AE8">
            <w:pPr>
              <w:rPr>
                <w:rFonts w:ascii="Times New Roman" w:hAnsi="Times New Roman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72AE8" w:rsidRPr="00372AE8" w:rsidRDefault="00C21735" w:rsidP="00C217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372AE8" w:rsidRPr="00372AE8">
              <w:rPr>
                <w:rFonts w:ascii="Times New Roman" w:hAnsi="Times New Roman"/>
                <w:sz w:val="20"/>
                <w:szCs w:val="20"/>
              </w:rPr>
              <w:t>492,88</w:t>
            </w:r>
          </w:p>
        </w:tc>
        <w:tc>
          <w:tcPr>
            <w:tcW w:w="993" w:type="dxa"/>
            <w:noWrap/>
          </w:tcPr>
          <w:p w:rsidR="00372AE8" w:rsidRPr="00372AE8" w:rsidRDefault="00C21735" w:rsidP="00C217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72AE8" w:rsidRPr="00372AE8">
              <w:rPr>
                <w:rFonts w:ascii="Times New Roman" w:hAnsi="Times New Roman"/>
                <w:sz w:val="20"/>
                <w:szCs w:val="20"/>
              </w:rPr>
              <w:t>220,90</w:t>
            </w:r>
          </w:p>
        </w:tc>
        <w:tc>
          <w:tcPr>
            <w:tcW w:w="992" w:type="dxa"/>
            <w:noWrap/>
          </w:tcPr>
          <w:p w:rsidR="00372AE8" w:rsidRPr="00372AE8" w:rsidRDefault="00372AE8">
            <w:pPr>
              <w:rPr>
                <w:rFonts w:ascii="Times New Roman" w:hAnsi="Times New Roman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372AE8" w:rsidRPr="00372AE8" w:rsidRDefault="00C21735" w:rsidP="00C217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72AE8" w:rsidRPr="00372AE8">
              <w:rPr>
                <w:rFonts w:ascii="Times New Roman" w:hAnsi="Times New Roman"/>
                <w:sz w:val="20"/>
                <w:szCs w:val="20"/>
              </w:rPr>
              <w:t>220,90</w:t>
            </w:r>
          </w:p>
        </w:tc>
        <w:tc>
          <w:tcPr>
            <w:tcW w:w="993" w:type="dxa"/>
            <w:noWrap/>
          </w:tcPr>
          <w:p w:rsidR="00372AE8" w:rsidRPr="00372AE8" w:rsidRDefault="00C21735" w:rsidP="00C217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72AE8" w:rsidRPr="00372AE8">
              <w:rPr>
                <w:rFonts w:ascii="Times New Roman" w:hAnsi="Times New Roman"/>
                <w:sz w:val="20"/>
                <w:szCs w:val="20"/>
              </w:rPr>
              <w:t>220,90</w:t>
            </w:r>
          </w:p>
        </w:tc>
        <w:tc>
          <w:tcPr>
            <w:tcW w:w="992" w:type="dxa"/>
            <w:noWrap/>
          </w:tcPr>
          <w:p w:rsidR="00372AE8" w:rsidRPr="00372AE8" w:rsidRDefault="00372AE8">
            <w:pPr>
              <w:rPr>
                <w:rFonts w:ascii="Times New Roman" w:hAnsi="Times New Roman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</w:tcPr>
          <w:p w:rsidR="00372AE8" w:rsidRPr="00372AE8" w:rsidRDefault="00372A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AE8">
              <w:rPr>
                <w:rFonts w:ascii="Times New Roman" w:hAnsi="Times New Roman"/>
                <w:color w:val="000000"/>
                <w:sz w:val="20"/>
                <w:szCs w:val="20"/>
              </w:rPr>
              <w:t>23 220,90</w:t>
            </w:r>
          </w:p>
        </w:tc>
      </w:tr>
      <w:tr w:rsidR="00C21735" w:rsidRPr="00CE2BED" w:rsidTr="00372AE8">
        <w:trPr>
          <w:trHeight w:val="945"/>
        </w:trPr>
        <w:tc>
          <w:tcPr>
            <w:tcW w:w="709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4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2173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01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архивным отделом</w:t>
            </w:r>
          </w:p>
        </w:tc>
        <w:tc>
          <w:tcPr>
            <w:tcW w:w="567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2К080</w:t>
            </w:r>
          </w:p>
        </w:tc>
        <w:tc>
          <w:tcPr>
            <w:tcW w:w="567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194,60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194,60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194,60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194,60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194,60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194,60</w:t>
            </w:r>
          </w:p>
        </w:tc>
        <w:tc>
          <w:tcPr>
            <w:tcW w:w="1024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735" w:rsidRPr="00CE2BED" w:rsidTr="00372AE8">
        <w:trPr>
          <w:trHeight w:val="1575"/>
        </w:trPr>
        <w:tc>
          <w:tcPr>
            <w:tcW w:w="709" w:type="dxa"/>
            <w:noWrap/>
            <w:hideMark/>
          </w:tcPr>
          <w:p w:rsidR="00C21735" w:rsidRPr="00CE2BED" w:rsidRDefault="00C21735" w:rsidP="00C21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701" w:type="dxa"/>
            <w:hideMark/>
          </w:tcPr>
          <w:p w:rsidR="00C21735" w:rsidRPr="00CE2BED" w:rsidRDefault="00C21735" w:rsidP="00C21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обеспечению деятельности КДН и ЗП</w:t>
            </w:r>
          </w:p>
        </w:tc>
        <w:tc>
          <w:tcPr>
            <w:tcW w:w="567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2С050</w:t>
            </w:r>
          </w:p>
        </w:tc>
        <w:tc>
          <w:tcPr>
            <w:tcW w:w="567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1 198,30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1 198,30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1 198,30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1 198,30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1 198,30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1 198,30</w:t>
            </w:r>
          </w:p>
        </w:tc>
        <w:tc>
          <w:tcPr>
            <w:tcW w:w="1024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735" w:rsidRPr="00CE2BED" w:rsidTr="00E8026F">
        <w:trPr>
          <w:trHeight w:val="1890"/>
        </w:trPr>
        <w:tc>
          <w:tcPr>
            <w:tcW w:w="709" w:type="dxa"/>
            <w:noWrap/>
            <w:hideMark/>
          </w:tcPr>
          <w:p w:rsidR="00C21735" w:rsidRPr="00CE2BED" w:rsidRDefault="00C21735" w:rsidP="00C21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 попечения родителей</w:t>
            </w:r>
          </w:p>
        </w:tc>
        <w:tc>
          <w:tcPr>
            <w:tcW w:w="1701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2С090</w:t>
            </w:r>
          </w:p>
        </w:tc>
        <w:tc>
          <w:tcPr>
            <w:tcW w:w="567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82,50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82,50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158,80</w:t>
            </w:r>
          </w:p>
        </w:tc>
        <w:tc>
          <w:tcPr>
            <w:tcW w:w="992" w:type="dxa"/>
            <w:noWrap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164,90</w:t>
            </w:r>
          </w:p>
        </w:tc>
        <w:tc>
          <w:tcPr>
            <w:tcW w:w="992" w:type="dxa"/>
            <w:noWrap/>
          </w:tcPr>
          <w:p w:rsidR="00C21735" w:rsidRPr="00C21735" w:rsidRDefault="00C21735">
            <w:pPr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164,90</w:t>
            </w:r>
          </w:p>
        </w:tc>
        <w:tc>
          <w:tcPr>
            <w:tcW w:w="992" w:type="dxa"/>
            <w:noWrap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164,90</w:t>
            </w:r>
          </w:p>
        </w:tc>
        <w:tc>
          <w:tcPr>
            <w:tcW w:w="1024" w:type="dxa"/>
            <w:noWrap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1735" w:rsidRPr="00CE2BED" w:rsidTr="00372AE8">
        <w:trPr>
          <w:trHeight w:val="2205"/>
        </w:trPr>
        <w:tc>
          <w:tcPr>
            <w:tcW w:w="709" w:type="dxa"/>
            <w:noWrap/>
            <w:hideMark/>
          </w:tcPr>
          <w:p w:rsidR="00C21735" w:rsidRPr="00CE2BED" w:rsidRDefault="00C21735" w:rsidP="00C21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 отдела по архитектуре, строительству и дорожному хозяйству</w:t>
            </w:r>
          </w:p>
        </w:tc>
        <w:tc>
          <w:tcPr>
            <w:tcW w:w="567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2Т060</w:t>
            </w:r>
          </w:p>
        </w:tc>
        <w:tc>
          <w:tcPr>
            <w:tcW w:w="567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1024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735" w:rsidRPr="00CE2BED" w:rsidTr="00372AE8">
        <w:trPr>
          <w:trHeight w:val="2520"/>
        </w:trPr>
        <w:tc>
          <w:tcPr>
            <w:tcW w:w="709" w:type="dxa"/>
            <w:noWrap/>
            <w:hideMark/>
          </w:tcPr>
          <w:p w:rsidR="00C21735" w:rsidRPr="00CE2BED" w:rsidRDefault="00C21735" w:rsidP="00C21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по сельскому хозяйству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2У110</w:t>
            </w:r>
          </w:p>
        </w:tc>
        <w:tc>
          <w:tcPr>
            <w:tcW w:w="567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170,90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170,90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170,90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170,90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170,90</w:t>
            </w:r>
          </w:p>
        </w:tc>
        <w:tc>
          <w:tcPr>
            <w:tcW w:w="992" w:type="dxa"/>
            <w:noWrap/>
            <w:hideMark/>
          </w:tcPr>
          <w:p w:rsidR="00C21735" w:rsidRPr="00C21735" w:rsidRDefault="00C217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sz w:val="20"/>
                <w:szCs w:val="20"/>
              </w:rPr>
              <w:t>170,90</w:t>
            </w:r>
          </w:p>
        </w:tc>
        <w:tc>
          <w:tcPr>
            <w:tcW w:w="1024" w:type="dxa"/>
            <w:noWrap/>
            <w:hideMark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1735" w:rsidRPr="00CE2BED" w:rsidTr="00AA0E21">
        <w:trPr>
          <w:trHeight w:val="765"/>
        </w:trPr>
        <w:tc>
          <w:tcPr>
            <w:tcW w:w="709" w:type="dxa"/>
            <w:noWrap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C21735" w:rsidRPr="00C21735" w:rsidRDefault="00C21735" w:rsidP="00C2173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"Обеспечение деятельности органов местного самоуправления в </w:t>
            </w:r>
            <w:r w:rsidRPr="00C2173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сфере финансово-бюджетного надзора"</w:t>
            </w:r>
          </w:p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21735" w:rsidRPr="00CE2BED" w:rsidRDefault="00C21735" w:rsidP="00C21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:rsidR="00C21735" w:rsidRPr="00CE2BED" w:rsidRDefault="00C21735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21735" w:rsidRPr="00C21735" w:rsidRDefault="00C21735" w:rsidP="00C217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sz w:val="20"/>
                <w:szCs w:val="20"/>
              </w:rPr>
              <w:t>10 0 02 00000</w:t>
            </w:r>
          </w:p>
        </w:tc>
        <w:tc>
          <w:tcPr>
            <w:tcW w:w="567" w:type="dxa"/>
            <w:noWrap/>
            <w:vAlign w:val="bottom"/>
          </w:tcPr>
          <w:p w:rsidR="00C21735" w:rsidRPr="00C21735" w:rsidRDefault="00C21735" w:rsidP="00C21735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C21735" w:rsidRPr="00C21735" w:rsidRDefault="00C21735" w:rsidP="00C217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sz w:val="20"/>
                <w:szCs w:val="20"/>
              </w:rPr>
              <w:t>6 181,20</w:t>
            </w:r>
          </w:p>
        </w:tc>
        <w:tc>
          <w:tcPr>
            <w:tcW w:w="992" w:type="dxa"/>
            <w:noWrap/>
          </w:tcPr>
          <w:p w:rsidR="00C21735" w:rsidRPr="00C21735" w:rsidRDefault="00C21735" w:rsidP="00C217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</w:tcPr>
          <w:p w:rsidR="00C21735" w:rsidRPr="00C21735" w:rsidRDefault="00C21735" w:rsidP="00C217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sz w:val="20"/>
                <w:szCs w:val="20"/>
              </w:rPr>
              <w:t>6 181,20</w:t>
            </w:r>
          </w:p>
        </w:tc>
        <w:tc>
          <w:tcPr>
            <w:tcW w:w="993" w:type="dxa"/>
            <w:noWrap/>
          </w:tcPr>
          <w:p w:rsidR="00C21735" w:rsidRPr="00C21735" w:rsidRDefault="00C21735" w:rsidP="00C217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sz w:val="20"/>
                <w:szCs w:val="20"/>
              </w:rPr>
              <w:t>6 387,00</w:t>
            </w:r>
          </w:p>
        </w:tc>
        <w:tc>
          <w:tcPr>
            <w:tcW w:w="992" w:type="dxa"/>
            <w:noWrap/>
          </w:tcPr>
          <w:p w:rsidR="00C21735" w:rsidRPr="00C21735" w:rsidRDefault="00C21735" w:rsidP="00C217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</w:tcPr>
          <w:p w:rsidR="00C21735" w:rsidRPr="00C21735" w:rsidRDefault="00C21735" w:rsidP="00C217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sz w:val="20"/>
                <w:szCs w:val="20"/>
              </w:rPr>
              <w:t>6 387,00</w:t>
            </w:r>
          </w:p>
        </w:tc>
        <w:tc>
          <w:tcPr>
            <w:tcW w:w="993" w:type="dxa"/>
            <w:noWrap/>
          </w:tcPr>
          <w:p w:rsidR="00C21735" w:rsidRPr="00C21735" w:rsidRDefault="00C21735" w:rsidP="00C217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sz w:val="20"/>
                <w:szCs w:val="20"/>
              </w:rPr>
              <w:t>6 387,00</w:t>
            </w:r>
          </w:p>
        </w:tc>
        <w:tc>
          <w:tcPr>
            <w:tcW w:w="992" w:type="dxa"/>
            <w:noWrap/>
          </w:tcPr>
          <w:p w:rsidR="00C21735" w:rsidRPr="00C21735" w:rsidRDefault="00C21735" w:rsidP="00C217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4" w:type="dxa"/>
            <w:noWrap/>
          </w:tcPr>
          <w:p w:rsidR="00C21735" w:rsidRPr="00C21735" w:rsidRDefault="00C21735" w:rsidP="00C217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1735">
              <w:rPr>
                <w:rFonts w:ascii="Times New Roman" w:hAnsi="Times New Roman"/>
                <w:i/>
                <w:iCs/>
                <w:sz w:val="20"/>
                <w:szCs w:val="20"/>
              </w:rPr>
              <w:t>6 387,00</w:t>
            </w:r>
          </w:p>
        </w:tc>
      </w:tr>
      <w:tr w:rsidR="005232B4" w:rsidRPr="00CE2BED" w:rsidTr="001A74D6">
        <w:trPr>
          <w:trHeight w:val="765"/>
        </w:trPr>
        <w:tc>
          <w:tcPr>
            <w:tcW w:w="709" w:type="dxa"/>
            <w:noWrap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984" w:type="dxa"/>
          </w:tcPr>
          <w:p w:rsidR="005232B4" w:rsidRPr="00C21735" w:rsidRDefault="005232B4" w:rsidP="00C217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735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финансового управления</w:t>
            </w:r>
          </w:p>
        </w:tc>
        <w:tc>
          <w:tcPr>
            <w:tcW w:w="567" w:type="dxa"/>
            <w:noWrap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232B4" w:rsidRPr="005232B4" w:rsidRDefault="005232B4" w:rsidP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10 0 02 00050</w:t>
            </w:r>
          </w:p>
        </w:tc>
        <w:tc>
          <w:tcPr>
            <w:tcW w:w="567" w:type="dxa"/>
            <w:noWrap/>
            <w:vAlign w:val="bottom"/>
          </w:tcPr>
          <w:p w:rsidR="005232B4" w:rsidRPr="005232B4" w:rsidRDefault="005232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6 181,20</w:t>
            </w:r>
          </w:p>
        </w:tc>
        <w:tc>
          <w:tcPr>
            <w:tcW w:w="992" w:type="dxa"/>
            <w:noWrap/>
          </w:tcPr>
          <w:p w:rsidR="005232B4" w:rsidRPr="005232B4" w:rsidRDefault="005232B4">
            <w:pPr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6 181,20</w:t>
            </w:r>
          </w:p>
        </w:tc>
        <w:tc>
          <w:tcPr>
            <w:tcW w:w="993" w:type="dxa"/>
            <w:noWrap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6 387,00</w:t>
            </w:r>
          </w:p>
        </w:tc>
        <w:tc>
          <w:tcPr>
            <w:tcW w:w="992" w:type="dxa"/>
            <w:noWrap/>
          </w:tcPr>
          <w:p w:rsidR="005232B4" w:rsidRPr="005232B4" w:rsidRDefault="005232B4">
            <w:pPr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6 387,00</w:t>
            </w:r>
          </w:p>
        </w:tc>
        <w:tc>
          <w:tcPr>
            <w:tcW w:w="993" w:type="dxa"/>
            <w:noWrap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6 387,00</w:t>
            </w:r>
          </w:p>
        </w:tc>
        <w:tc>
          <w:tcPr>
            <w:tcW w:w="992" w:type="dxa"/>
            <w:noWrap/>
          </w:tcPr>
          <w:p w:rsidR="005232B4" w:rsidRPr="005232B4" w:rsidRDefault="005232B4">
            <w:pPr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6 387,00</w:t>
            </w:r>
          </w:p>
        </w:tc>
      </w:tr>
      <w:tr w:rsidR="005232B4" w:rsidRPr="00CE2BED" w:rsidTr="00C74CDD">
        <w:trPr>
          <w:trHeight w:val="765"/>
        </w:trPr>
        <w:tc>
          <w:tcPr>
            <w:tcW w:w="709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701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32B4" w:rsidRPr="005232B4" w:rsidRDefault="005232B4" w:rsidP="005232B4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iCs/>
                <w:sz w:val="20"/>
                <w:szCs w:val="20"/>
              </w:rPr>
              <w:t>10 0 03 00000</w:t>
            </w:r>
          </w:p>
        </w:tc>
        <w:tc>
          <w:tcPr>
            <w:tcW w:w="567" w:type="dxa"/>
            <w:noWrap/>
            <w:vAlign w:val="bottom"/>
            <w:hideMark/>
          </w:tcPr>
          <w:p w:rsidR="005232B4" w:rsidRPr="005232B4" w:rsidRDefault="005232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537,90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537,90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552,00</w:t>
            </w:r>
          </w:p>
        </w:tc>
      </w:tr>
      <w:tr w:rsidR="005232B4" w:rsidRPr="00CE2BED" w:rsidTr="00BD1166">
        <w:trPr>
          <w:trHeight w:val="2205"/>
        </w:trPr>
        <w:tc>
          <w:tcPr>
            <w:tcW w:w="709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984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опубликование нормативно-правовых актов</w:t>
            </w:r>
          </w:p>
        </w:tc>
        <w:tc>
          <w:tcPr>
            <w:tcW w:w="1701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 Администрации</w:t>
            </w:r>
          </w:p>
        </w:tc>
        <w:tc>
          <w:tcPr>
            <w:tcW w:w="567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32B4" w:rsidRPr="005232B4" w:rsidRDefault="005232B4" w:rsidP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10 0 03 А0010</w:t>
            </w:r>
          </w:p>
        </w:tc>
        <w:tc>
          <w:tcPr>
            <w:tcW w:w="567" w:type="dxa"/>
            <w:noWrap/>
            <w:vAlign w:val="bottom"/>
            <w:hideMark/>
          </w:tcPr>
          <w:p w:rsidR="005232B4" w:rsidRPr="005232B4" w:rsidRDefault="005232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297,90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297,90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312,00</w:t>
            </w:r>
          </w:p>
        </w:tc>
      </w:tr>
      <w:tr w:rsidR="005232B4" w:rsidRPr="00CE2BED" w:rsidTr="00FA04E0">
        <w:trPr>
          <w:trHeight w:val="2205"/>
        </w:trPr>
        <w:tc>
          <w:tcPr>
            <w:tcW w:w="709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984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1701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аппарата Администрации </w:t>
            </w:r>
          </w:p>
        </w:tc>
        <w:tc>
          <w:tcPr>
            <w:tcW w:w="567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32B4" w:rsidRPr="005232B4" w:rsidRDefault="005232B4" w:rsidP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10 0 03 А0020</w:t>
            </w:r>
          </w:p>
        </w:tc>
        <w:tc>
          <w:tcPr>
            <w:tcW w:w="567" w:type="dxa"/>
            <w:noWrap/>
            <w:vAlign w:val="bottom"/>
            <w:hideMark/>
          </w:tcPr>
          <w:p w:rsidR="005232B4" w:rsidRDefault="00523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</w:tr>
      <w:tr w:rsidR="005232B4" w:rsidRPr="00CE2BED" w:rsidTr="00AD1412">
        <w:trPr>
          <w:trHeight w:val="510"/>
        </w:trPr>
        <w:tc>
          <w:tcPr>
            <w:tcW w:w="709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"Организация </w:t>
            </w: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мероприятий по начислению и выплате пенсий за выслугу лет"</w:t>
            </w:r>
          </w:p>
        </w:tc>
        <w:tc>
          <w:tcPr>
            <w:tcW w:w="1701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32B4" w:rsidRPr="005232B4" w:rsidRDefault="005232B4" w:rsidP="005232B4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iCs/>
                <w:sz w:val="20"/>
                <w:szCs w:val="20"/>
              </w:rPr>
              <w:t>10 0 04 00000</w:t>
            </w:r>
          </w:p>
        </w:tc>
        <w:tc>
          <w:tcPr>
            <w:tcW w:w="567" w:type="dxa"/>
            <w:noWrap/>
            <w:vAlign w:val="bottom"/>
            <w:hideMark/>
          </w:tcPr>
          <w:p w:rsidR="005232B4" w:rsidRDefault="00523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2 155,30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2 155,30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2 155,30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2 155,30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2 155,30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2 155,30</w:t>
            </w:r>
          </w:p>
        </w:tc>
      </w:tr>
      <w:tr w:rsidR="005232B4" w:rsidRPr="00CE2BED" w:rsidTr="00BC147C">
        <w:trPr>
          <w:trHeight w:val="2205"/>
        </w:trPr>
        <w:tc>
          <w:tcPr>
            <w:tcW w:w="709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984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32B4" w:rsidRPr="005232B4" w:rsidRDefault="005232B4" w:rsidP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10 0 04 А0030</w:t>
            </w:r>
          </w:p>
        </w:tc>
        <w:tc>
          <w:tcPr>
            <w:tcW w:w="567" w:type="dxa"/>
            <w:noWrap/>
            <w:vAlign w:val="bottom"/>
            <w:hideMark/>
          </w:tcPr>
          <w:p w:rsidR="005232B4" w:rsidRPr="005232B4" w:rsidRDefault="005232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2 155,30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2 155,30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2 155,30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2 155,30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2 155,30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5232B4" w:rsidRPr="005232B4" w:rsidRDefault="005232B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color w:val="000000"/>
                <w:sz w:val="20"/>
                <w:szCs w:val="20"/>
              </w:rPr>
              <w:t>2 155,30</w:t>
            </w:r>
          </w:p>
        </w:tc>
      </w:tr>
      <w:tr w:rsidR="005232B4" w:rsidRPr="00CE2BED" w:rsidTr="00372AE8">
        <w:trPr>
          <w:trHeight w:val="765"/>
        </w:trPr>
        <w:tc>
          <w:tcPr>
            <w:tcW w:w="709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"Развитие муниципальной службы администрации Юрлинского муниципального района"</w:t>
            </w:r>
          </w:p>
        </w:tc>
        <w:tc>
          <w:tcPr>
            <w:tcW w:w="1701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32B4" w:rsidRPr="00CE2BED" w:rsidRDefault="005232B4" w:rsidP="0052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232B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232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232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232B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232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232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232B4" w:rsidRPr="005232B4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232B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5232B4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232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5232B4" w:rsidRPr="005232B4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232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5232B4" w:rsidRPr="00CE2BED" w:rsidTr="00372AE8">
        <w:trPr>
          <w:trHeight w:val="630"/>
        </w:trPr>
        <w:tc>
          <w:tcPr>
            <w:tcW w:w="709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984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1701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567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32B4" w:rsidRPr="005232B4" w:rsidRDefault="005232B4" w:rsidP="005232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10 0 05 А0040</w:t>
            </w:r>
          </w:p>
          <w:p w:rsidR="005232B4" w:rsidRPr="00CE2BED" w:rsidRDefault="005232B4" w:rsidP="00523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32B4" w:rsidRPr="00CE2BED" w:rsidTr="00372AE8">
        <w:trPr>
          <w:trHeight w:val="630"/>
        </w:trPr>
        <w:tc>
          <w:tcPr>
            <w:tcW w:w="709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984" w:type="dxa"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 развитие механизмов противодействия коррупции в сфере муниципальной службы</w:t>
            </w:r>
          </w:p>
        </w:tc>
        <w:tc>
          <w:tcPr>
            <w:tcW w:w="1701" w:type="dxa"/>
            <w:hideMark/>
          </w:tcPr>
          <w:p w:rsidR="005232B4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567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32B4" w:rsidRPr="005232B4" w:rsidRDefault="005232B4" w:rsidP="00523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2B4">
              <w:rPr>
                <w:rFonts w:ascii="Times New Roman" w:hAnsi="Times New Roman"/>
                <w:sz w:val="20"/>
                <w:szCs w:val="20"/>
              </w:rPr>
              <w:t>10 0 05 А0050</w:t>
            </w:r>
          </w:p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5232B4" w:rsidRPr="00CE2BED" w:rsidRDefault="005232B4" w:rsidP="00372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B39E9" w:rsidRDefault="007B39E9" w:rsidP="007B39E9">
      <w:pPr>
        <w:pStyle w:val="a4"/>
        <w:jc w:val="both"/>
        <w:sectPr w:rsidR="007B39E9" w:rsidSect="003D5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3CAE" w:rsidRDefault="00903CAE" w:rsidP="007B3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D7A" w:rsidRPr="00B112D5" w:rsidRDefault="00A91911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D4D7A" w:rsidRPr="00B112D5">
        <w:rPr>
          <w:rFonts w:ascii="Times New Roman" w:eastAsia="Times New Roman" w:hAnsi="Times New Roman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корректировке плана реализации Программы на текущий год;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формировании плана реализации Программы на очередной год;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осуществляется следующими способами: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анализ текущего состояния сферы реализации Программы на основе достигнутых результатов;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хода и результатов реализации Программы.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Методика оценки эффективности Программы учитывает необходимость проведения оценок: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1. Степени достижения целей и решения задач Программы (подпрограммы).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целей и задач Программы (подпрограммы) – определяется путем сопоставления фактически достигнутых значений целевых показателей (индикаторов) Программы и подпрограмм, включенных в ее состав, и их плановых значений по формуле: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СДЦ = (СДП 1 + СДП 2 + СДП N) / N,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СДЦ – степень достижения целей (решения задач);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СДП – степень достижения целевого показателя (индикатора) Программы (подпрограммы);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N – количество целевых показателей (индикаторов) Программы (подпрограммы).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целевого показателя (индикатора) муниципальной программы рассчитывается по формуле: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а) для целевых показателей (индикаторов), желаемой тенденцией развития которых является рост значений: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СДП = ЗФ / ЗП,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ЗФ – фактическое значение целевого показателя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ЗП – плановое значение целевого показателя (индикатора)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б) для целевых показателей (индикаторов), желаемой тенденцией развития которых является снижение значений: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СДП = ЗП / ЗФ.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2. Степени соответствия запланированному уровню затрат и эффективности использования средств бюджета муниципального района и иных источников ресурсного обеспечения муниципальной программы.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запланированному уровню затрат и эффективности использования средств бюджета муниципального района и иных источников ресурсного обеспечения муниципальной программы – определяется путем сопоставления плановых и фактических объемов финансирования мероприятий муниципальной программы по формуле: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УФ = ФФ / ФП,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УФ – уровень финансирования реализации мероприятий муниципальной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ФФ – фактический объем финансовых ресурсов, направленных на реализацию мероприятий муниципальной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ФП – плановый объем финансовых ресурсов на соответствующий отчетный период.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80000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3. Степени реализации основных мероприятий муниципальной программы.  </w:t>
      </w:r>
      <w:r w:rsidRPr="00B112D5">
        <w:rPr>
          <w:rFonts w:ascii="Times New Roman" w:eastAsia="Times New Roman" w:hAnsi="Times New Roman"/>
          <w:color w:val="480000"/>
          <w:sz w:val="24"/>
          <w:szCs w:val="24"/>
          <w:lang w:eastAsia="ru-RU"/>
        </w:rPr>
        <w:tab/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реализации мероприятий оценивается для каждой муниципальной программы (подпрограммы) как доля мероприятий муниципальной программы, выполненных в полном объеме, к общему количеству мероприятий по следующей формуле: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К1 пп= Мв / М, где: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К1 пп - степень реализации мероприятий;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Мв - количество мероприятий, выполненных в полном объеме, из числа мероприятий, запланированных к реализации в отчетном году;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М - общее количество мероприятий, запланированных к реализации в отчетном году.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Мероприятие может считаться выполненным в полном объеме при достижении следующих результатов: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- мероприятие, результаты которого оцениваются на основании числовых (в абсолютных или относительных величинах) значений показателей (непосредственных результатов), считается выполненным в полном объеме, если фактически достигнутое значение показателя (непосредственного результата) составляет не менее 95% от запланированного и не хуже чем значение показателя (непосредственного результата),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(непосредственных результатов),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4. Итоговая формула расчета эффективности реализации муниципальной программы: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ЭМП = СДЦ х УФ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1247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5953"/>
      </w:tblGrid>
      <w:tr w:rsidR="001D4D7A" w:rsidRPr="00B112D5" w:rsidTr="00B76FDC">
        <w:trPr>
          <w:cantSplit/>
          <w:trHeight w:val="25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 об эффективности реализации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 оценки эффективности</w:t>
            </w:r>
          </w:p>
        </w:tc>
      </w:tr>
      <w:tr w:rsidR="001D4D7A" w:rsidRPr="00B112D5" w:rsidTr="00B76FDC">
        <w:trPr>
          <w:cantSplit/>
          <w:trHeight w:val="17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0,5</w:t>
            </w:r>
          </w:p>
        </w:tc>
      </w:tr>
      <w:tr w:rsidR="001D4D7A" w:rsidRPr="00B112D5" w:rsidTr="00B76FDC">
        <w:trPr>
          <w:cantSplit/>
          <w:trHeight w:val="2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Удовлетворительный уровень эффективности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 до 0,8</w:t>
            </w:r>
          </w:p>
        </w:tc>
      </w:tr>
      <w:tr w:rsidR="001D4D7A" w:rsidRPr="00B112D5" w:rsidTr="00B76FDC">
        <w:trPr>
          <w:cantSplit/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0,8</w:t>
            </w:r>
          </w:p>
        </w:tc>
      </w:tr>
    </w:tbl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  <w:bookmarkStart w:id="1" w:name="Par610"/>
      <w:bookmarkStart w:id="2" w:name="Par1057"/>
      <w:bookmarkEnd w:id="1"/>
      <w:bookmarkEnd w:id="2"/>
    </w:p>
    <w:p w:rsidR="001D4D7A" w:rsidRPr="00B112D5" w:rsidRDefault="001D4D7A" w:rsidP="001D4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A4F9" wp14:editId="63578ECA">
                <wp:simplePos x="0" y="0"/>
                <wp:positionH relativeFrom="page">
                  <wp:posOffset>918210</wp:posOffset>
                </wp:positionH>
                <wp:positionV relativeFrom="page">
                  <wp:posOffset>9723120</wp:posOffset>
                </wp:positionV>
                <wp:extent cx="3383280" cy="374650"/>
                <wp:effectExtent l="381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AE8" w:rsidRDefault="00372AE8" w:rsidP="001D4D7A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2.3pt;margin-top:765.6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V5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gBEnLbRo/33/a/9z/wM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" filled="f" stroked="f">
                <v:textbox inset="0,0,0,0">
                  <w:txbxContent>
                    <w:p w:rsidR="00372AE8" w:rsidRDefault="00372AE8" w:rsidP="001D4D7A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5130" w:rsidRPr="00B112D5" w:rsidRDefault="00295130">
      <w:pPr>
        <w:rPr>
          <w:sz w:val="24"/>
          <w:szCs w:val="24"/>
        </w:rPr>
      </w:pPr>
    </w:p>
    <w:sectPr w:rsidR="00295130" w:rsidRPr="00B112D5" w:rsidSect="00BD75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5"/>
    <w:rsid w:val="00027044"/>
    <w:rsid w:val="00093355"/>
    <w:rsid w:val="000B64BA"/>
    <w:rsid w:val="0019658D"/>
    <w:rsid w:val="001D4D7A"/>
    <w:rsid w:val="00205738"/>
    <w:rsid w:val="002634DC"/>
    <w:rsid w:val="00264636"/>
    <w:rsid w:val="0027001F"/>
    <w:rsid w:val="00295130"/>
    <w:rsid w:val="00305303"/>
    <w:rsid w:val="00320DD6"/>
    <w:rsid w:val="00344CA3"/>
    <w:rsid w:val="0036146F"/>
    <w:rsid w:val="00362E30"/>
    <w:rsid w:val="00372AE8"/>
    <w:rsid w:val="00390FA0"/>
    <w:rsid w:val="00393F7D"/>
    <w:rsid w:val="003B529D"/>
    <w:rsid w:val="003C5540"/>
    <w:rsid w:val="003D56BA"/>
    <w:rsid w:val="00426DCB"/>
    <w:rsid w:val="00426EB2"/>
    <w:rsid w:val="004D05A6"/>
    <w:rsid w:val="004D1B5B"/>
    <w:rsid w:val="004D7199"/>
    <w:rsid w:val="005232B4"/>
    <w:rsid w:val="005236AA"/>
    <w:rsid w:val="00541E69"/>
    <w:rsid w:val="00585FE9"/>
    <w:rsid w:val="005B4252"/>
    <w:rsid w:val="006154D6"/>
    <w:rsid w:val="00626E61"/>
    <w:rsid w:val="006A1AE9"/>
    <w:rsid w:val="007369F4"/>
    <w:rsid w:val="00757A8D"/>
    <w:rsid w:val="00790EA0"/>
    <w:rsid w:val="007B39E9"/>
    <w:rsid w:val="007C0DE6"/>
    <w:rsid w:val="007D5BDF"/>
    <w:rsid w:val="0081178C"/>
    <w:rsid w:val="00831D45"/>
    <w:rsid w:val="00894241"/>
    <w:rsid w:val="00903CAE"/>
    <w:rsid w:val="00914390"/>
    <w:rsid w:val="00926265"/>
    <w:rsid w:val="00964A50"/>
    <w:rsid w:val="00A65572"/>
    <w:rsid w:val="00A66271"/>
    <w:rsid w:val="00A75CEE"/>
    <w:rsid w:val="00A80C9E"/>
    <w:rsid w:val="00A91911"/>
    <w:rsid w:val="00AA60AE"/>
    <w:rsid w:val="00B071FB"/>
    <w:rsid w:val="00B112D5"/>
    <w:rsid w:val="00B718E5"/>
    <w:rsid w:val="00B76FDC"/>
    <w:rsid w:val="00BB4D10"/>
    <w:rsid w:val="00BD7561"/>
    <w:rsid w:val="00BF1D55"/>
    <w:rsid w:val="00C21735"/>
    <w:rsid w:val="00C31825"/>
    <w:rsid w:val="00CF11A8"/>
    <w:rsid w:val="00CF2CBB"/>
    <w:rsid w:val="00D32C84"/>
    <w:rsid w:val="00D35146"/>
    <w:rsid w:val="00D417EA"/>
    <w:rsid w:val="00D943E8"/>
    <w:rsid w:val="00D95A0B"/>
    <w:rsid w:val="00DA1906"/>
    <w:rsid w:val="00DB6016"/>
    <w:rsid w:val="00DD3B72"/>
    <w:rsid w:val="00DD7E98"/>
    <w:rsid w:val="00E64916"/>
    <w:rsid w:val="00E8026F"/>
    <w:rsid w:val="00E97BD5"/>
    <w:rsid w:val="00EA0669"/>
    <w:rsid w:val="00EB46A4"/>
    <w:rsid w:val="00ED6E08"/>
    <w:rsid w:val="00F15963"/>
    <w:rsid w:val="00FA7F29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B2"/>
    <w:rPr>
      <w:color w:val="0000FF"/>
      <w:u w:val="single"/>
    </w:rPr>
  </w:style>
  <w:style w:type="paragraph" w:styleId="a4">
    <w:name w:val="No Spacing"/>
    <w:uiPriority w:val="1"/>
    <w:qFormat/>
    <w:rsid w:val="00426E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EB2"/>
    <w:rPr>
      <w:rFonts w:ascii="Tahoma" w:eastAsia="Calibri" w:hAnsi="Tahoma" w:cs="Tahoma"/>
      <w:sz w:val="16"/>
      <w:szCs w:val="16"/>
    </w:rPr>
  </w:style>
  <w:style w:type="paragraph" w:customStyle="1" w:styleId="a8">
    <w:name w:val="Исполнитель"/>
    <w:basedOn w:val="a9"/>
    <w:rsid w:val="00426EB2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6E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26EB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B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B2"/>
    <w:rPr>
      <w:color w:val="0000FF"/>
      <w:u w:val="single"/>
    </w:rPr>
  </w:style>
  <w:style w:type="paragraph" w:styleId="a4">
    <w:name w:val="No Spacing"/>
    <w:uiPriority w:val="1"/>
    <w:qFormat/>
    <w:rsid w:val="00426E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EB2"/>
    <w:rPr>
      <w:rFonts w:ascii="Tahoma" w:eastAsia="Calibri" w:hAnsi="Tahoma" w:cs="Tahoma"/>
      <w:sz w:val="16"/>
      <w:szCs w:val="16"/>
    </w:rPr>
  </w:style>
  <w:style w:type="paragraph" w:customStyle="1" w:styleId="a8">
    <w:name w:val="Исполнитель"/>
    <w:basedOn w:val="a9"/>
    <w:rsid w:val="00426EB2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6E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26EB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B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E53068BD0550D86DC724B5AE59D3BD7AB6DA8E65F01C233892E2BC67s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2019-12-24T10:29:00Z</cp:lastPrinted>
  <dcterms:created xsi:type="dcterms:W3CDTF">2019-12-26T06:25:00Z</dcterms:created>
  <dcterms:modified xsi:type="dcterms:W3CDTF">2019-12-26T06:32:00Z</dcterms:modified>
</cp:coreProperties>
</file>