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EF" w:rsidRDefault="000919EF" w:rsidP="000919E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                                        </w:t>
      </w:r>
    </w:p>
    <w:p w:rsidR="000919EF" w:rsidRPr="000919EF" w:rsidRDefault="000919EF" w:rsidP="000919E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0919E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 xml:space="preserve">АДМИНИСТРАЦИЯ </w:t>
      </w:r>
    </w:p>
    <w:p w:rsidR="000919EF" w:rsidRPr="000919EF" w:rsidRDefault="000919EF" w:rsidP="000919EF">
      <w:pPr>
        <w:shd w:val="clear" w:color="auto" w:fill="FFFFFF"/>
        <w:spacing w:after="0" w:line="317" w:lineRule="exact"/>
        <w:ind w:left="1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919E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ЮРЛИНСКОГО МУНИЦИПАЛЬНОГО РАЙОНА</w:t>
      </w:r>
    </w:p>
    <w:p w:rsidR="000919EF" w:rsidRPr="000919EF" w:rsidRDefault="000919EF" w:rsidP="000919EF">
      <w:pPr>
        <w:shd w:val="clear" w:color="auto" w:fill="FFFFFF"/>
        <w:spacing w:after="0" w:line="317" w:lineRule="exact"/>
        <w:ind w:right="48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</w:p>
    <w:p w:rsidR="000919EF" w:rsidRPr="000919EF" w:rsidRDefault="000919EF" w:rsidP="000919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"/>
          <w:sz w:val="28"/>
          <w:szCs w:val="28"/>
        </w:rPr>
      </w:pPr>
      <w:r w:rsidRPr="000919EF">
        <w:rPr>
          <w:rFonts w:ascii="Times New Roman" w:eastAsia="Times New Roman" w:hAnsi="Times New Roman"/>
          <w:b/>
          <w:bCs/>
          <w:spacing w:val="-2"/>
          <w:sz w:val="28"/>
          <w:szCs w:val="28"/>
        </w:rPr>
        <w:t>ПОСТАНОВЛЕНИЕ</w:t>
      </w:r>
    </w:p>
    <w:p w:rsidR="000919EF" w:rsidRDefault="000919EF" w:rsidP="00FB36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19EF" w:rsidRPr="00D76A60" w:rsidRDefault="00D76A60" w:rsidP="00807C7A">
      <w:pPr>
        <w:tabs>
          <w:tab w:val="left" w:pos="761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13.06.2012г.       </w:t>
      </w:r>
      <w:r w:rsidR="00807C7A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352 </w:t>
      </w:r>
    </w:p>
    <w:p w:rsidR="000919EF" w:rsidRDefault="000919EF" w:rsidP="00B560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</w:t>
      </w:r>
    </w:p>
    <w:p w:rsidR="00807C7A" w:rsidRDefault="000919EF" w:rsidP="00B560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:rsidR="000919EF" w:rsidRDefault="00807C7A" w:rsidP="00B560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919EF">
        <w:rPr>
          <w:rFonts w:ascii="Times New Roman" w:hAnsi="Times New Roman" w:cs="Times New Roman"/>
          <w:sz w:val="28"/>
          <w:szCs w:val="28"/>
        </w:rPr>
        <w:t>оготипа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EF">
        <w:rPr>
          <w:rFonts w:ascii="Times New Roman" w:hAnsi="Times New Roman" w:cs="Times New Roman"/>
          <w:sz w:val="28"/>
          <w:szCs w:val="28"/>
        </w:rPr>
        <w:t>«Русский остров»</w:t>
      </w:r>
    </w:p>
    <w:p w:rsidR="000919EF" w:rsidRDefault="000919EF">
      <w:pPr>
        <w:rPr>
          <w:rFonts w:ascii="Times New Roman" w:hAnsi="Times New Roman" w:cs="Times New Roman"/>
          <w:sz w:val="28"/>
          <w:szCs w:val="28"/>
        </w:rPr>
      </w:pPr>
    </w:p>
    <w:p w:rsidR="000919EF" w:rsidRDefault="000919EF" w:rsidP="00B560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560A4">
        <w:rPr>
          <w:rFonts w:ascii="Times New Roman" w:hAnsi="Times New Roman" w:cs="Times New Roman"/>
          <w:sz w:val="28"/>
          <w:szCs w:val="28"/>
        </w:rPr>
        <w:t xml:space="preserve">с районной целевой программой «Развитие малых форм хозяйствования и ЛПХ на селе Юрлинского муниципального района на 2010-2012 годы», утвержденной решением Земского Собрания Юрлинского муниципального района № 377 от 02.07.2010 года </w:t>
      </w:r>
    </w:p>
    <w:p w:rsidR="00B560A4" w:rsidRDefault="00B560A4" w:rsidP="00B560A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60A4" w:rsidRDefault="00B560A4" w:rsidP="00807C7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проведении конкурса логотипа «Русский остров»</w:t>
      </w:r>
    </w:p>
    <w:p w:rsidR="00B560A4" w:rsidRDefault="00B560A4" w:rsidP="00B560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подписания.</w:t>
      </w:r>
    </w:p>
    <w:p w:rsidR="00B560A4" w:rsidRDefault="00B560A4" w:rsidP="00807C7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 официальном сайте Юрлинского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560A4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urla</w:t>
      </w:r>
      <w:proofErr w:type="spellEnd"/>
      <w:r w:rsidRPr="00B560A4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07C7A" w:rsidRDefault="00807C7A" w:rsidP="00807C7A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</w:t>
      </w:r>
      <w:r w:rsidR="00653E7C">
        <w:rPr>
          <w:rFonts w:ascii="Times New Roman" w:hAnsi="Times New Roman" w:cs="Times New Roman"/>
          <w:sz w:val="28"/>
          <w:szCs w:val="28"/>
        </w:rPr>
        <w:t>оль за</w:t>
      </w:r>
      <w:proofErr w:type="gramEnd"/>
      <w:r w:rsidR="00653E7C">
        <w:rPr>
          <w:rFonts w:ascii="Times New Roman" w:hAnsi="Times New Roman" w:cs="Times New Roman"/>
          <w:sz w:val="28"/>
          <w:szCs w:val="28"/>
        </w:rPr>
        <w:t xml:space="preserve"> исполнением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по экономическому развитию и управлению ресурсами Администрации Юрлинского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Н.А.Мелехину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07C7A" w:rsidRDefault="00807C7A" w:rsidP="00807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C7A" w:rsidRDefault="00807C7A" w:rsidP="00807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7C7A" w:rsidRPr="00807C7A" w:rsidRDefault="00807C7A" w:rsidP="00807C7A">
      <w:pPr>
        <w:rPr>
          <w:rFonts w:ascii="Times New Roman" w:hAnsi="Times New Roman" w:cs="Times New Roman"/>
          <w:sz w:val="28"/>
          <w:szCs w:val="28"/>
        </w:rPr>
      </w:pPr>
      <w:r w:rsidRPr="00807C7A">
        <w:rPr>
          <w:rFonts w:ascii="Times New Roman" w:hAnsi="Times New Roman" w:cs="Times New Roman"/>
          <w:sz w:val="28"/>
          <w:szCs w:val="28"/>
        </w:rPr>
        <w:t xml:space="preserve">Глава Администрации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7C7A">
        <w:rPr>
          <w:rFonts w:ascii="Times New Roman" w:hAnsi="Times New Roman" w:cs="Times New Roman"/>
          <w:sz w:val="28"/>
          <w:szCs w:val="28"/>
        </w:rPr>
        <w:t>Т.М.Моисеева</w:t>
      </w:r>
    </w:p>
    <w:p w:rsidR="000919EF" w:rsidRDefault="000919EF">
      <w:pPr>
        <w:rPr>
          <w:rFonts w:ascii="Times New Roman" w:hAnsi="Times New Roman" w:cs="Times New Roman"/>
          <w:sz w:val="28"/>
          <w:szCs w:val="28"/>
        </w:rPr>
      </w:pPr>
    </w:p>
    <w:p w:rsidR="000919EF" w:rsidRDefault="000919EF">
      <w:pPr>
        <w:rPr>
          <w:rFonts w:ascii="Times New Roman" w:hAnsi="Times New Roman" w:cs="Times New Roman"/>
          <w:sz w:val="28"/>
          <w:szCs w:val="28"/>
        </w:rPr>
      </w:pPr>
    </w:p>
    <w:p w:rsidR="000919EF" w:rsidRDefault="000919EF">
      <w:pPr>
        <w:rPr>
          <w:rFonts w:ascii="Times New Roman" w:hAnsi="Times New Roman" w:cs="Times New Roman"/>
          <w:sz w:val="28"/>
          <w:szCs w:val="28"/>
        </w:rPr>
      </w:pPr>
    </w:p>
    <w:p w:rsidR="000919EF" w:rsidRDefault="000919EF">
      <w:pPr>
        <w:rPr>
          <w:rFonts w:ascii="Times New Roman" w:hAnsi="Times New Roman" w:cs="Times New Roman"/>
          <w:sz w:val="28"/>
          <w:szCs w:val="28"/>
        </w:rPr>
      </w:pPr>
    </w:p>
    <w:p w:rsidR="00082ACC" w:rsidRDefault="00FB36C0" w:rsidP="00896F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проведении конкурса логотипа «Русский остров»</w:t>
      </w:r>
    </w:p>
    <w:p w:rsidR="00FB36C0" w:rsidRDefault="00FB36C0" w:rsidP="000A2C6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проведении конкурса</w:t>
      </w:r>
      <w:r w:rsidR="00B97D35">
        <w:rPr>
          <w:rFonts w:ascii="Times New Roman" w:hAnsi="Times New Roman" w:cs="Times New Roman"/>
          <w:sz w:val="28"/>
          <w:szCs w:val="28"/>
        </w:rPr>
        <w:t xml:space="preserve"> логотипа</w:t>
      </w:r>
      <w:r w:rsidR="00957472">
        <w:rPr>
          <w:rFonts w:ascii="Times New Roman" w:hAnsi="Times New Roman" w:cs="Times New Roman"/>
          <w:sz w:val="28"/>
          <w:szCs w:val="28"/>
        </w:rPr>
        <w:t xml:space="preserve"> «</w:t>
      </w:r>
      <w:r w:rsidR="00B97D35">
        <w:rPr>
          <w:rFonts w:ascii="Times New Roman" w:hAnsi="Times New Roman" w:cs="Times New Roman"/>
          <w:sz w:val="28"/>
          <w:szCs w:val="28"/>
        </w:rPr>
        <w:t>Русский остров</w:t>
      </w:r>
      <w:r w:rsidR="00957472">
        <w:rPr>
          <w:rFonts w:ascii="Times New Roman" w:hAnsi="Times New Roman" w:cs="Times New Roman"/>
          <w:sz w:val="28"/>
          <w:szCs w:val="28"/>
        </w:rPr>
        <w:t xml:space="preserve">» является основным документом для проведения конкурса, </w:t>
      </w:r>
      <w:r w:rsidR="00896F81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957472">
        <w:rPr>
          <w:rFonts w:ascii="Times New Roman" w:hAnsi="Times New Roman" w:cs="Times New Roman"/>
          <w:sz w:val="28"/>
          <w:szCs w:val="28"/>
        </w:rPr>
        <w:t>срок</w:t>
      </w:r>
      <w:r w:rsidR="00896F81">
        <w:rPr>
          <w:rFonts w:ascii="Times New Roman" w:hAnsi="Times New Roman" w:cs="Times New Roman"/>
          <w:sz w:val="28"/>
          <w:szCs w:val="28"/>
        </w:rPr>
        <w:t>ов</w:t>
      </w:r>
      <w:r w:rsidR="00957472">
        <w:rPr>
          <w:rFonts w:ascii="Times New Roman" w:hAnsi="Times New Roman" w:cs="Times New Roman"/>
          <w:sz w:val="28"/>
          <w:szCs w:val="28"/>
        </w:rPr>
        <w:t xml:space="preserve"> организации и проведения, порядк</w:t>
      </w:r>
      <w:r w:rsidR="00896F81">
        <w:rPr>
          <w:rFonts w:ascii="Times New Roman" w:hAnsi="Times New Roman" w:cs="Times New Roman"/>
          <w:sz w:val="28"/>
          <w:szCs w:val="28"/>
        </w:rPr>
        <w:t>а</w:t>
      </w:r>
      <w:r w:rsidR="00957472">
        <w:rPr>
          <w:rFonts w:ascii="Times New Roman" w:hAnsi="Times New Roman" w:cs="Times New Roman"/>
          <w:sz w:val="28"/>
          <w:szCs w:val="28"/>
        </w:rPr>
        <w:t xml:space="preserve"> подачи заявок на участи</w:t>
      </w:r>
      <w:r w:rsidR="00896F81">
        <w:rPr>
          <w:rFonts w:ascii="Times New Roman" w:hAnsi="Times New Roman" w:cs="Times New Roman"/>
          <w:sz w:val="28"/>
          <w:szCs w:val="28"/>
        </w:rPr>
        <w:t>е, критериев и поряд</w:t>
      </w:r>
      <w:r w:rsidR="00957472">
        <w:rPr>
          <w:rFonts w:ascii="Times New Roman" w:hAnsi="Times New Roman" w:cs="Times New Roman"/>
          <w:sz w:val="28"/>
          <w:szCs w:val="28"/>
        </w:rPr>
        <w:t>к</w:t>
      </w:r>
      <w:r w:rsidR="00896F81">
        <w:rPr>
          <w:rFonts w:ascii="Times New Roman" w:hAnsi="Times New Roman" w:cs="Times New Roman"/>
          <w:sz w:val="28"/>
          <w:szCs w:val="28"/>
        </w:rPr>
        <w:t>а</w:t>
      </w:r>
      <w:r w:rsidR="00957472">
        <w:rPr>
          <w:rFonts w:ascii="Times New Roman" w:hAnsi="Times New Roman" w:cs="Times New Roman"/>
          <w:sz w:val="28"/>
          <w:szCs w:val="28"/>
        </w:rPr>
        <w:t xml:space="preserve"> конкурсного отбора, награждения победителей.</w:t>
      </w:r>
    </w:p>
    <w:p w:rsidR="00957472" w:rsidRDefault="00957472" w:rsidP="000A2C6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957472" w:rsidRDefault="00957472" w:rsidP="000A2C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единого логотипа ярмарки «Русский остров»</w:t>
      </w:r>
    </w:p>
    <w:p w:rsidR="00957472" w:rsidRDefault="00957472" w:rsidP="000A2C65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Организаторы, оргкомитет и конкурсная комиссия конкурса </w:t>
      </w:r>
      <w:r w:rsidR="00357BE1">
        <w:rPr>
          <w:rFonts w:ascii="Times New Roman" w:hAnsi="Times New Roman" w:cs="Times New Roman"/>
          <w:sz w:val="28"/>
          <w:szCs w:val="28"/>
        </w:rPr>
        <w:t xml:space="preserve">логотипа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7BE1">
        <w:rPr>
          <w:rFonts w:ascii="Times New Roman" w:hAnsi="Times New Roman" w:cs="Times New Roman"/>
          <w:sz w:val="28"/>
          <w:szCs w:val="28"/>
        </w:rPr>
        <w:t>Русский остров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7472" w:rsidRDefault="00957472" w:rsidP="000A2C65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конкурса является Администрация Юрлинского муниципального района</w:t>
      </w:r>
    </w:p>
    <w:p w:rsidR="00957472" w:rsidRDefault="00957472" w:rsidP="000A2C65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конкурса могут стать любые заинтересованные лица:</w:t>
      </w:r>
    </w:p>
    <w:p w:rsidR="00957472" w:rsidRDefault="00957472" w:rsidP="000A2C6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конкурса:</w:t>
      </w:r>
    </w:p>
    <w:p w:rsidR="00957472" w:rsidRDefault="00957472" w:rsidP="000A2C65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информационное сообщение в сети </w:t>
      </w:r>
      <w:r w:rsidR="002B4C57">
        <w:rPr>
          <w:rFonts w:ascii="Times New Roman" w:hAnsi="Times New Roman" w:cs="Times New Roman"/>
          <w:sz w:val="28"/>
          <w:szCs w:val="28"/>
        </w:rPr>
        <w:t>Интернет о конкурсе и итогах конкурса;</w:t>
      </w:r>
    </w:p>
    <w:p w:rsidR="002B4C57" w:rsidRDefault="002B4C57" w:rsidP="0095747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связи с общественностью;</w:t>
      </w:r>
    </w:p>
    <w:p w:rsidR="002B4C57" w:rsidRDefault="008D44D3" w:rsidP="005070F0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прием заявок от претендентов на участие в конкурсе;</w:t>
      </w:r>
    </w:p>
    <w:p w:rsidR="008D44D3" w:rsidRDefault="008D44D3" w:rsidP="005070F0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работу конкурсной комиссии и участников конкурса</w:t>
      </w:r>
    </w:p>
    <w:p w:rsidR="008D44D3" w:rsidRDefault="008D44D3" w:rsidP="0095747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церемонию награждения победителей</w:t>
      </w:r>
    </w:p>
    <w:p w:rsidR="008D44D3" w:rsidRDefault="008D44D3" w:rsidP="00957472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прочие организа</w:t>
      </w:r>
      <w:r w:rsidR="00896F81">
        <w:rPr>
          <w:rFonts w:ascii="Times New Roman" w:hAnsi="Times New Roman" w:cs="Times New Roman"/>
          <w:sz w:val="28"/>
          <w:szCs w:val="28"/>
        </w:rPr>
        <w:t>ционные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</w:p>
    <w:p w:rsidR="008D44D3" w:rsidRDefault="008D44D3" w:rsidP="008D44D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комиссия:</w:t>
      </w:r>
    </w:p>
    <w:p w:rsidR="008D44D3" w:rsidRDefault="008D44D3" w:rsidP="008D44D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 вопросы о допуске претендентов к участию в конкурсе;</w:t>
      </w:r>
    </w:p>
    <w:p w:rsidR="008D44D3" w:rsidRDefault="008D44D3" w:rsidP="008D44D3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 оценку работ и определяет победителей конкурса;</w:t>
      </w:r>
    </w:p>
    <w:p w:rsidR="008D44D3" w:rsidRDefault="008D44D3" w:rsidP="005070F0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итоговые протоколы конкурса и иные протоколы заседаний конкурсной комиссии</w:t>
      </w:r>
    </w:p>
    <w:p w:rsidR="008D44D3" w:rsidRDefault="008D44D3" w:rsidP="008D442D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правомочно, если на нем присутствовало не менее половины членов комиссии. Член комиссии в случае своего вынужденного отсутствия вправе </w:t>
      </w:r>
      <w:r w:rsidR="008D442D">
        <w:rPr>
          <w:rFonts w:ascii="Times New Roman" w:hAnsi="Times New Roman" w:cs="Times New Roman"/>
          <w:sz w:val="28"/>
          <w:szCs w:val="28"/>
        </w:rPr>
        <w:t>делегировать</w:t>
      </w:r>
      <w:r>
        <w:rPr>
          <w:rFonts w:ascii="Times New Roman" w:hAnsi="Times New Roman" w:cs="Times New Roman"/>
          <w:sz w:val="28"/>
          <w:szCs w:val="28"/>
        </w:rPr>
        <w:t xml:space="preserve"> своего представителя. Легитимность</w:t>
      </w:r>
      <w:r w:rsidR="008D442D">
        <w:rPr>
          <w:rFonts w:ascii="Times New Roman" w:hAnsi="Times New Roman" w:cs="Times New Roman"/>
          <w:sz w:val="28"/>
          <w:szCs w:val="28"/>
        </w:rPr>
        <w:t xml:space="preserve"> участия представителя члена конкурсной комиссии на заседание комиссии подтверждается официальным письмом за подписью члена комиссии. Решения комиссии принимаются открытым голосованием простым большинством голосов</w:t>
      </w:r>
      <w:r w:rsidR="00653E7C">
        <w:rPr>
          <w:rFonts w:ascii="Times New Roman" w:hAnsi="Times New Roman" w:cs="Times New Roman"/>
          <w:sz w:val="28"/>
          <w:szCs w:val="28"/>
        </w:rPr>
        <w:t xml:space="preserve">, при равном количестве голосов. Голос </w:t>
      </w:r>
      <w:r w:rsidR="008D442D">
        <w:rPr>
          <w:rFonts w:ascii="Times New Roman" w:hAnsi="Times New Roman" w:cs="Times New Roman"/>
          <w:sz w:val="28"/>
          <w:szCs w:val="28"/>
        </w:rPr>
        <w:t>председателя комиссии является решающим.</w:t>
      </w:r>
    </w:p>
    <w:p w:rsidR="008D442D" w:rsidRDefault="008D442D" w:rsidP="008D4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 условия участия</w:t>
      </w:r>
    </w:p>
    <w:p w:rsidR="008D442D" w:rsidRDefault="008D442D" w:rsidP="008D442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является открытым</w:t>
      </w:r>
    </w:p>
    <w:p w:rsidR="008D442D" w:rsidRDefault="008D442D" w:rsidP="008D442D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p w:rsidR="008D442D" w:rsidRDefault="008D442D" w:rsidP="008D44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проведения конкурса</w:t>
      </w:r>
    </w:p>
    <w:p w:rsidR="008D442D" w:rsidRDefault="008D442D" w:rsidP="005070F0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357BE1">
        <w:rPr>
          <w:rFonts w:ascii="Times New Roman" w:hAnsi="Times New Roman" w:cs="Times New Roman"/>
          <w:sz w:val="28"/>
          <w:szCs w:val="28"/>
        </w:rPr>
        <w:t xml:space="preserve">логотипа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57BE1">
        <w:rPr>
          <w:rFonts w:ascii="Times New Roman" w:hAnsi="Times New Roman" w:cs="Times New Roman"/>
          <w:sz w:val="28"/>
          <w:szCs w:val="28"/>
        </w:rPr>
        <w:t>Русский остров</w:t>
      </w:r>
      <w:r>
        <w:rPr>
          <w:rFonts w:ascii="Times New Roman" w:hAnsi="Times New Roman" w:cs="Times New Roman"/>
          <w:sz w:val="28"/>
          <w:szCs w:val="28"/>
        </w:rPr>
        <w:t>» проводится в сроки с 1 июня 2012 года по 30 июля 2012 года</w:t>
      </w:r>
    </w:p>
    <w:p w:rsidR="00752DC6" w:rsidRDefault="00752DC6" w:rsidP="008D442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357BE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этапа:</w:t>
      </w:r>
    </w:p>
    <w:p w:rsidR="008D442D" w:rsidRPr="00752DC6" w:rsidRDefault="008D442D" w:rsidP="00752DC6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D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2DC6">
        <w:rPr>
          <w:rFonts w:ascii="Times New Roman" w:hAnsi="Times New Roman" w:cs="Times New Roman"/>
          <w:sz w:val="28"/>
          <w:szCs w:val="28"/>
        </w:rPr>
        <w:t xml:space="preserve"> этап – прием </w:t>
      </w:r>
      <w:r w:rsidR="00752DC6" w:rsidRPr="00752DC6">
        <w:rPr>
          <w:rFonts w:ascii="Times New Roman" w:hAnsi="Times New Roman" w:cs="Times New Roman"/>
          <w:sz w:val="28"/>
          <w:szCs w:val="28"/>
        </w:rPr>
        <w:t>конкурсных заявок и конкурсных работ;</w:t>
      </w:r>
    </w:p>
    <w:p w:rsidR="00752DC6" w:rsidRDefault="00752DC6" w:rsidP="00F1454F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заявок и конкурсных работ осуществляет Оргкомитет конкурса в лице ответственного сотрудника ведущего специалиста по сельскому хозяйству Администрации Юрлинского муниципального района </w:t>
      </w:r>
      <w:r w:rsidR="00F1454F">
        <w:rPr>
          <w:rFonts w:ascii="Times New Roman" w:hAnsi="Times New Roman" w:cs="Times New Roman"/>
          <w:sz w:val="28"/>
          <w:szCs w:val="28"/>
        </w:rPr>
        <w:t>Т.</w:t>
      </w:r>
      <w:r w:rsidR="00653E7C">
        <w:rPr>
          <w:rFonts w:ascii="Times New Roman" w:hAnsi="Times New Roman" w:cs="Times New Roman"/>
          <w:sz w:val="28"/>
          <w:szCs w:val="28"/>
        </w:rPr>
        <w:t>А</w:t>
      </w:r>
      <w:r w:rsidR="00F1454F">
        <w:rPr>
          <w:rFonts w:ascii="Times New Roman" w:hAnsi="Times New Roman" w:cs="Times New Roman"/>
          <w:sz w:val="28"/>
          <w:szCs w:val="28"/>
        </w:rPr>
        <w:t>.</w:t>
      </w:r>
      <w:r w:rsidR="00653E7C">
        <w:rPr>
          <w:rFonts w:ascii="Times New Roman" w:hAnsi="Times New Roman" w:cs="Times New Roman"/>
          <w:sz w:val="28"/>
          <w:szCs w:val="28"/>
        </w:rPr>
        <w:t>Черемных</w:t>
      </w:r>
      <w:r w:rsidR="00F1454F">
        <w:rPr>
          <w:rFonts w:ascii="Times New Roman" w:hAnsi="Times New Roman" w:cs="Times New Roman"/>
          <w:sz w:val="28"/>
          <w:szCs w:val="28"/>
        </w:rPr>
        <w:t xml:space="preserve">, по адресу: </w:t>
      </w:r>
      <w:proofErr w:type="gramStart"/>
      <w:r w:rsidR="00F1454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145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454F">
        <w:rPr>
          <w:rFonts w:ascii="Times New Roman" w:hAnsi="Times New Roman" w:cs="Times New Roman"/>
          <w:sz w:val="28"/>
          <w:szCs w:val="28"/>
        </w:rPr>
        <w:t>Юрла</w:t>
      </w:r>
      <w:proofErr w:type="gramEnd"/>
      <w:r w:rsidR="00F1454F">
        <w:rPr>
          <w:rFonts w:ascii="Times New Roman" w:hAnsi="Times New Roman" w:cs="Times New Roman"/>
          <w:sz w:val="28"/>
          <w:szCs w:val="28"/>
        </w:rPr>
        <w:t>, ул.</w:t>
      </w:r>
      <w:r w:rsidR="005070F0">
        <w:rPr>
          <w:rFonts w:ascii="Times New Roman" w:hAnsi="Times New Roman" w:cs="Times New Roman"/>
          <w:sz w:val="28"/>
          <w:szCs w:val="28"/>
        </w:rPr>
        <w:t xml:space="preserve"> </w:t>
      </w:r>
      <w:r w:rsidR="00F1454F">
        <w:rPr>
          <w:rFonts w:ascii="Times New Roman" w:hAnsi="Times New Roman" w:cs="Times New Roman"/>
          <w:sz w:val="28"/>
          <w:szCs w:val="28"/>
        </w:rPr>
        <w:t>Ленина, в срок до 30 июля 2012 г.</w:t>
      </w:r>
    </w:p>
    <w:p w:rsidR="00F1454F" w:rsidRDefault="00F1454F" w:rsidP="00F1454F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приеме конкурсных заявок и работ представитель Оргкомитета проверяет соответствие работ и заявок заявленным требованиям, назначает номер работы, соответствующий номеру заявки. Номер маркируется на оборотной стороне работы.</w:t>
      </w:r>
    </w:p>
    <w:p w:rsidR="00F1454F" w:rsidRDefault="00F1454F" w:rsidP="00F1454F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 заявки, оформленные с нарушением требований, не в полном комплекте, а также конкурсные работы не соответствующие требованиям, поступившие после указанного срока, рассматриваться не будут.</w:t>
      </w:r>
    </w:p>
    <w:p w:rsidR="00F1454F" w:rsidRDefault="00F1454F" w:rsidP="008D73DD">
      <w:pPr>
        <w:pStyle w:val="a3"/>
        <w:numPr>
          <w:ilvl w:val="2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работа конкурсной комиссии, определение победителей;</w:t>
      </w:r>
    </w:p>
    <w:p w:rsidR="00F1454F" w:rsidRDefault="00F1454F" w:rsidP="0074398F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Работы, участвующие в </w:t>
      </w:r>
      <w:r w:rsidR="008D73DD">
        <w:rPr>
          <w:rFonts w:ascii="Times New Roman" w:hAnsi="Times New Roman" w:cs="Times New Roman"/>
          <w:sz w:val="28"/>
          <w:szCs w:val="28"/>
        </w:rPr>
        <w:t>конкурсе оцениваются конкурсной комиссией согласно критериям оценки конкурсных работ;</w:t>
      </w:r>
    </w:p>
    <w:p w:rsidR="008D73DD" w:rsidRDefault="008D73DD" w:rsidP="0074398F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 не предоставляет рецензий, отзывов, о</w:t>
      </w:r>
      <w:r w:rsidR="0074398F">
        <w:rPr>
          <w:rFonts w:ascii="Times New Roman" w:hAnsi="Times New Roman" w:cs="Times New Roman"/>
          <w:sz w:val="28"/>
          <w:szCs w:val="28"/>
        </w:rPr>
        <w:t>бъяснительных записок, не вступает в дискуссию и переписку с участниками конкурса;</w:t>
      </w:r>
    </w:p>
    <w:p w:rsidR="0074398F" w:rsidRDefault="0074398F" w:rsidP="0074398F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конкурсной комиссии проводится с 01.08.2012 г. по 10.08.2012 г.;</w:t>
      </w:r>
    </w:p>
    <w:p w:rsidR="0074398F" w:rsidRDefault="0074398F" w:rsidP="0074398F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конкурса и экспозиции Оргкомитет работы авторам не возвращает.</w:t>
      </w:r>
    </w:p>
    <w:p w:rsidR="0074398F" w:rsidRDefault="0074398F" w:rsidP="0074398F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награждение победителей;</w:t>
      </w:r>
    </w:p>
    <w:p w:rsidR="0074398F" w:rsidRDefault="00357BE1" w:rsidP="00CA0452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победителя</w:t>
      </w:r>
      <w:r w:rsidR="0074398F">
        <w:rPr>
          <w:rFonts w:ascii="Times New Roman" w:hAnsi="Times New Roman" w:cs="Times New Roman"/>
          <w:sz w:val="28"/>
          <w:szCs w:val="28"/>
        </w:rPr>
        <w:t xml:space="preserve"> конкурса состоится в торжественной обстановке на районном мероприятии Межмуниципальной ярмар</w:t>
      </w:r>
      <w:r>
        <w:rPr>
          <w:rFonts w:ascii="Times New Roman" w:hAnsi="Times New Roman" w:cs="Times New Roman"/>
          <w:sz w:val="28"/>
          <w:szCs w:val="28"/>
        </w:rPr>
        <w:t>ке «Русский остров». Победитель конкурса награждается</w:t>
      </w:r>
      <w:r w:rsidR="0074398F">
        <w:rPr>
          <w:rFonts w:ascii="Times New Roman" w:hAnsi="Times New Roman" w:cs="Times New Roman"/>
          <w:sz w:val="28"/>
          <w:szCs w:val="28"/>
        </w:rPr>
        <w:t xml:space="preserve"> ди</w:t>
      </w:r>
      <w:r>
        <w:rPr>
          <w:rFonts w:ascii="Times New Roman" w:hAnsi="Times New Roman" w:cs="Times New Roman"/>
          <w:sz w:val="28"/>
          <w:szCs w:val="28"/>
        </w:rPr>
        <w:t>пломом, денежным вознаграждением</w:t>
      </w:r>
      <w:r w:rsidR="00CA0452">
        <w:rPr>
          <w:rFonts w:ascii="Times New Roman" w:hAnsi="Times New Roman" w:cs="Times New Roman"/>
          <w:sz w:val="28"/>
          <w:szCs w:val="28"/>
        </w:rPr>
        <w:t>.</w:t>
      </w:r>
    </w:p>
    <w:p w:rsidR="002319C3" w:rsidRDefault="002319C3" w:rsidP="00CA0452">
      <w:pPr>
        <w:pStyle w:val="a3"/>
        <w:numPr>
          <w:ilvl w:val="3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конкурса публикуются в сети Интернет и СМИ</w:t>
      </w:r>
    </w:p>
    <w:p w:rsidR="00D24618" w:rsidRDefault="00D24618" w:rsidP="00D246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4618">
        <w:rPr>
          <w:rFonts w:ascii="Times New Roman" w:hAnsi="Times New Roman" w:cs="Times New Roman"/>
          <w:sz w:val="28"/>
          <w:szCs w:val="28"/>
        </w:rPr>
        <w:t xml:space="preserve">Порядок подачи работ </w:t>
      </w: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Pr="00D24618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2319C3" w:rsidRDefault="00D24618" w:rsidP="00357B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4618">
        <w:rPr>
          <w:rFonts w:ascii="Times New Roman" w:hAnsi="Times New Roman" w:cs="Times New Roman"/>
          <w:sz w:val="28"/>
          <w:szCs w:val="28"/>
        </w:rPr>
        <w:lastRenderedPageBreak/>
        <w:t>6.1</w:t>
      </w:r>
      <w:r>
        <w:rPr>
          <w:rFonts w:ascii="Times New Roman" w:hAnsi="Times New Roman" w:cs="Times New Roman"/>
          <w:sz w:val="28"/>
          <w:szCs w:val="28"/>
        </w:rPr>
        <w:t xml:space="preserve"> Работы подаются в готовом виде, в сопровождении информационного листа (Приложение №1)</w:t>
      </w:r>
    </w:p>
    <w:p w:rsidR="00B469F0" w:rsidRPr="00D24618" w:rsidRDefault="00B469F0" w:rsidP="00D24618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Критерии оценки логотипа «Русский остров»</w:t>
      </w:r>
      <w:r w:rsidR="000A2C65">
        <w:rPr>
          <w:rFonts w:ascii="Times New Roman" w:hAnsi="Times New Roman" w:cs="Times New Roman"/>
          <w:sz w:val="28"/>
          <w:szCs w:val="28"/>
        </w:rPr>
        <w:t>:</w:t>
      </w:r>
    </w:p>
    <w:p w:rsidR="001F5411" w:rsidRDefault="00D24618" w:rsidP="000A2C65">
      <w:pPr>
        <w:pStyle w:val="a3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логотип должен отображать на</w:t>
      </w:r>
      <w:r w:rsidR="001F5411">
        <w:rPr>
          <w:rFonts w:ascii="Times New Roman" w:hAnsi="Times New Roman" w:cs="Times New Roman"/>
          <w:sz w:val="28"/>
          <w:szCs w:val="28"/>
        </w:rPr>
        <w:t>звание ярмарки «Русский остров»;</w:t>
      </w:r>
    </w:p>
    <w:p w:rsidR="002319C3" w:rsidRDefault="000A2C65" w:rsidP="000A2C6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</w:t>
      </w:r>
      <w:r w:rsidR="002319C3">
        <w:rPr>
          <w:rFonts w:ascii="Times New Roman" w:hAnsi="Times New Roman" w:cs="Times New Roman"/>
          <w:sz w:val="28"/>
          <w:szCs w:val="28"/>
        </w:rPr>
        <w:t>оготипы принимаются на листах бумаги формата А</w:t>
      </w:r>
      <w:proofErr w:type="gramStart"/>
      <w:r w:rsidR="002319C3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2319C3">
        <w:rPr>
          <w:rFonts w:ascii="Times New Roman" w:hAnsi="Times New Roman" w:cs="Times New Roman"/>
          <w:sz w:val="28"/>
          <w:szCs w:val="28"/>
        </w:rPr>
        <w:t>;</w:t>
      </w:r>
    </w:p>
    <w:p w:rsidR="002319C3" w:rsidRDefault="002319C3" w:rsidP="000A2C6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логотип может быть исполнен в  любой технике рисунка;</w:t>
      </w:r>
    </w:p>
    <w:p w:rsidR="002319C3" w:rsidRDefault="002319C3" w:rsidP="000A2C65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принимаются как индивидуальные, так и групповые работы</w:t>
      </w:r>
      <w:r w:rsidR="001F5411">
        <w:rPr>
          <w:rFonts w:ascii="Times New Roman" w:hAnsi="Times New Roman" w:cs="Times New Roman"/>
          <w:sz w:val="28"/>
          <w:szCs w:val="28"/>
        </w:rPr>
        <w:t>;</w:t>
      </w:r>
    </w:p>
    <w:p w:rsidR="001F5411" w:rsidRDefault="001F5411" w:rsidP="000A2C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работе необходимо приложить пояснение идеи изображенного логотипа (что обозначает рисунок, какие символы использованы и т.д.)</w:t>
      </w:r>
    </w:p>
    <w:p w:rsidR="00B469F0" w:rsidRDefault="00B469F0" w:rsidP="000A2C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Ответственный за прием и регистрацию работ: ведущий специалист по сельскому хозяйству </w:t>
      </w:r>
      <w:r w:rsidR="00653E7C">
        <w:rPr>
          <w:rFonts w:ascii="Times New Roman" w:hAnsi="Times New Roman" w:cs="Times New Roman"/>
          <w:sz w:val="28"/>
          <w:szCs w:val="28"/>
        </w:rPr>
        <w:t>Черемных Татьяна Александровна</w:t>
      </w:r>
      <w:r>
        <w:rPr>
          <w:rFonts w:ascii="Times New Roman" w:hAnsi="Times New Roman" w:cs="Times New Roman"/>
          <w:sz w:val="28"/>
          <w:szCs w:val="28"/>
        </w:rPr>
        <w:t>, тел./факс 8 (34294)2-14-07</w:t>
      </w:r>
    </w:p>
    <w:p w:rsidR="00B469F0" w:rsidRPr="00B97D35" w:rsidRDefault="00B469F0" w:rsidP="000A2C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размещено на сайте Администрации Юрлинского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469F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urla</w:t>
      </w:r>
      <w:proofErr w:type="spellEnd"/>
      <w:r w:rsidRPr="00B469F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469F0" w:rsidRPr="00B97D35" w:rsidRDefault="00B469F0" w:rsidP="000A2C65">
      <w:pPr>
        <w:jc w:val="both"/>
        <w:rPr>
          <w:rFonts w:ascii="Times New Roman" w:hAnsi="Times New Roman" w:cs="Times New Roman"/>
          <w:sz w:val="28"/>
          <w:szCs w:val="28"/>
        </w:rPr>
      </w:pPr>
      <w:r w:rsidRPr="00B97D35">
        <w:rPr>
          <w:rFonts w:ascii="Times New Roman" w:hAnsi="Times New Roman" w:cs="Times New Roman"/>
          <w:sz w:val="28"/>
          <w:szCs w:val="28"/>
        </w:rPr>
        <w:br w:type="page"/>
      </w:r>
    </w:p>
    <w:p w:rsidR="00B469F0" w:rsidRDefault="00B469F0" w:rsidP="00B469F0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469F0" w:rsidRDefault="00B469F0" w:rsidP="00B469F0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оргкомитет по подготовке</w:t>
      </w:r>
    </w:p>
    <w:p w:rsidR="00B469F0" w:rsidRDefault="00B469F0" w:rsidP="00B469F0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логотипа «Русский остров»</w:t>
      </w:r>
    </w:p>
    <w:p w:rsidR="000919EF" w:rsidRDefault="000919EF" w:rsidP="00B469F0">
      <w:pPr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537"/>
        <w:gridCol w:w="283"/>
        <w:gridCol w:w="4927"/>
      </w:tblGrid>
      <w:tr w:rsidR="00B469F0" w:rsidTr="000919EF">
        <w:tc>
          <w:tcPr>
            <w:tcW w:w="4537" w:type="dxa"/>
          </w:tcPr>
          <w:p w:rsidR="00B469F0" w:rsidRDefault="00B469F0" w:rsidP="000919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автора конкурсной работы (название организации)</w:t>
            </w:r>
          </w:p>
        </w:tc>
        <w:tc>
          <w:tcPr>
            <w:tcW w:w="5210" w:type="dxa"/>
            <w:gridSpan w:val="2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F0" w:rsidTr="000919EF">
        <w:tc>
          <w:tcPr>
            <w:tcW w:w="4537" w:type="dxa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210" w:type="dxa"/>
            <w:gridSpan w:val="2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F0" w:rsidTr="000919EF">
        <w:tc>
          <w:tcPr>
            <w:tcW w:w="4537" w:type="dxa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</w:t>
            </w:r>
          </w:p>
        </w:tc>
        <w:tc>
          <w:tcPr>
            <w:tcW w:w="5210" w:type="dxa"/>
            <w:gridSpan w:val="2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EF" w:rsidRDefault="000919EF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EF" w:rsidRDefault="000919EF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F0" w:rsidTr="000919EF">
        <w:tc>
          <w:tcPr>
            <w:tcW w:w="4537" w:type="dxa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исполнения</w:t>
            </w:r>
          </w:p>
        </w:tc>
        <w:tc>
          <w:tcPr>
            <w:tcW w:w="5210" w:type="dxa"/>
            <w:gridSpan w:val="2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EF" w:rsidRDefault="000919EF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F0" w:rsidTr="000919EF">
        <w:tc>
          <w:tcPr>
            <w:tcW w:w="4537" w:type="dxa"/>
          </w:tcPr>
          <w:p w:rsidR="00B469F0" w:rsidRP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210" w:type="dxa"/>
            <w:gridSpan w:val="2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F0" w:rsidTr="000919EF">
        <w:tc>
          <w:tcPr>
            <w:tcW w:w="4537" w:type="dxa"/>
          </w:tcPr>
          <w:p w:rsidR="00B469F0" w:rsidRP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5210" w:type="dxa"/>
            <w:gridSpan w:val="2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F0" w:rsidTr="000919EF">
        <w:tc>
          <w:tcPr>
            <w:tcW w:w="4537" w:type="dxa"/>
          </w:tcPr>
          <w:p w:rsidR="00B469F0" w:rsidRDefault="00B469F0" w:rsidP="000919EF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Предыдущий опыт участия в конкурсах</w:t>
            </w:r>
          </w:p>
        </w:tc>
        <w:tc>
          <w:tcPr>
            <w:tcW w:w="5210" w:type="dxa"/>
            <w:gridSpan w:val="2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EF" w:rsidRDefault="000919EF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9EF" w:rsidTr="000919EF">
        <w:tc>
          <w:tcPr>
            <w:tcW w:w="9747" w:type="dxa"/>
            <w:gridSpan w:val="3"/>
          </w:tcPr>
          <w:p w:rsidR="000919EF" w:rsidRDefault="000919EF" w:rsidP="000919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19EF" w:rsidRDefault="000919EF" w:rsidP="000919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Принимая участие в настоящем конкурсе, я беру на себя ответственность за соблюдение авторских и прочих прав. С правилами участия в конкурсе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proofErr w:type="gramEnd"/>
            <w:r w:rsidR="000A2C65">
              <w:rPr>
                <w:rFonts w:ascii="Times New Roman" w:hAnsi="Times New Roman" w:cs="Times New Roman"/>
                <w:sz w:val="28"/>
                <w:szCs w:val="28"/>
              </w:rPr>
              <w:t xml:space="preserve"> (а)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согласен</w:t>
            </w:r>
            <w:r w:rsidR="000A2C65">
              <w:rPr>
                <w:rFonts w:ascii="Times New Roman" w:hAnsi="Times New Roman" w:cs="Times New Roman"/>
                <w:sz w:val="28"/>
                <w:szCs w:val="28"/>
              </w:rPr>
              <w:t xml:space="preserve"> (на)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19EF" w:rsidRDefault="000919EF" w:rsidP="000919E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9F0" w:rsidTr="000919EF">
        <w:tc>
          <w:tcPr>
            <w:tcW w:w="4820" w:type="dxa"/>
            <w:gridSpan w:val="2"/>
          </w:tcPr>
          <w:p w:rsidR="00B469F0" w:rsidRDefault="00B469F0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927" w:type="dxa"/>
          </w:tcPr>
          <w:p w:rsidR="00B469F0" w:rsidRDefault="000919EF" w:rsidP="000919EF">
            <w:pPr>
              <w:spacing w:line="60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заполнения</w:t>
            </w:r>
          </w:p>
        </w:tc>
      </w:tr>
    </w:tbl>
    <w:p w:rsidR="00B469F0" w:rsidRPr="00B469F0" w:rsidRDefault="00B469F0" w:rsidP="00B469F0">
      <w:pPr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B469F0" w:rsidRPr="00B469F0" w:rsidSect="0008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14FB"/>
    <w:multiLevelType w:val="hybridMultilevel"/>
    <w:tmpl w:val="9EC8D6FE"/>
    <w:lvl w:ilvl="0" w:tplc="17A453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3365426"/>
    <w:multiLevelType w:val="multilevel"/>
    <w:tmpl w:val="174E6CE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36C0"/>
    <w:rsid w:val="00013013"/>
    <w:rsid w:val="00082ACC"/>
    <w:rsid w:val="000919EF"/>
    <w:rsid w:val="000A2C65"/>
    <w:rsid w:val="00193B88"/>
    <w:rsid w:val="001F5411"/>
    <w:rsid w:val="002319C3"/>
    <w:rsid w:val="002B4C57"/>
    <w:rsid w:val="00357BE1"/>
    <w:rsid w:val="00467CF8"/>
    <w:rsid w:val="004736A9"/>
    <w:rsid w:val="005070F0"/>
    <w:rsid w:val="00653E7C"/>
    <w:rsid w:val="0074398F"/>
    <w:rsid w:val="00752DC6"/>
    <w:rsid w:val="00807C7A"/>
    <w:rsid w:val="00896F81"/>
    <w:rsid w:val="008D442D"/>
    <w:rsid w:val="008D44D3"/>
    <w:rsid w:val="008D73DD"/>
    <w:rsid w:val="00912BDC"/>
    <w:rsid w:val="00957472"/>
    <w:rsid w:val="00B32CFE"/>
    <w:rsid w:val="00B469F0"/>
    <w:rsid w:val="00B560A4"/>
    <w:rsid w:val="00B97D35"/>
    <w:rsid w:val="00BE080C"/>
    <w:rsid w:val="00CA0452"/>
    <w:rsid w:val="00D24618"/>
    <w:rsid w:val="00D76A60"/>
    <w:rsid w:val="00F1454F"/>
    <w:rsid w:val="00FB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6C0"/>
    <w:pPr>
      <w:ind w:left="720"/>
      <w:contextualSpacing/>
    </w:pPr>
  </w:style>
  <w:style w:type="table" w:styleId="a4">
    <w:name w:val="Table Grid"/>
    <w:basedOn w:val="a1"/>
    <w:uiPriority w:val="59"/>
    <w:rsid w:val="00B46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1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B0D2-6F6F-4C86-96C2-005FFE5B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Сельхозотдел</dc:creator>
  <cp:keywords/>
  <dc:description/>
  <cp:lastModifiedBy>Сельхозотдел</cp:lastModifiedBy>
  <cp:revision>11</cp:revision>
  <cp:lastPrinted>2012-06-13T03:55:00Z</cp:lastPrinted>
  <dcterms:created xsi:type="dcterms:W3CDTF">2012-05-23T05:16:00Z</dcterms:created>
  <dcterms:modified xsi:type="dcterms:W3CDTF">2012-06-13T09:18:00Z</dcterms:modified>
</cp:coreProperties>
</file>