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D9" w:rsidRDefault="003D3FD9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-357505</wp:posOffset>
            </wp:positionV>
            <wp:extent cx="520700" cy="6667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FD9" w:rsidRDefault="003D3FD9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41" w:rsidRDefault="00160F41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160F41" w:rsidRDefault="00160F41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</w:p>
    <w:p w:rsidR="00160F41" w:rsidRDefault="00160F41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41" w:rsidRDefault="00160F41" w:rsidP="00160F41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60F41" w:rsidRPr="00A7582D" w:rsidRDefault="002E715E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2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</w:t>
      </w:r>
      <w:r w:rsidRPr="00A7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16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A7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7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</w:t>
      </w:r>
    </w:p>
    <w:p w:rsid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160F41" w:rsidRDefault="0011698E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 по предоставлению</w:t>
      </w:r>
    </w:p>
    <w:p w:rsid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«Выдача</w:t>
      </w:r>
    </w:p>
    <w:p w:rsid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</w:t>
      </w:r>
      <w:r w:rsidR="0011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</w:t>
      </w:r>
    </w:p>
    <w:p w:rsid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реконструкцию, капитального ремонта </w:t>
      </w:r>
    </w:p>
    <w:p w:rsidR="00160F41" w:rsidRPr="00160F41" w:rsidRDefault="00160F41" w:rsidP="00160F41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строительства»</w:t>
      </w:r>
    </w:p>
    <w:p w:rsidR="00160F41" w:rsidRDefault="00160F41" w:rsidP="00744D12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66" w:rsidRPr="00F4602A" w:rsidRDefault="00B52366" w:rsidP="0098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 ПОСТАНОВЛЯЕТ:</w:t>
      </w:r>
    </w:p>
    <w:p w:rsidR="009839DC" w:rsidRPr="0032457E" w:rsidRDefault="009839DC" w:rsidP="003D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66" w:rsidRPr="009839DC" w:rsidRDefault="00B52366" w:rsidP="003D3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1.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административный регламент Администрации Юрлинского муниципального района по предоставлению муниципальной услуги «</w:t>
      </w:r>
      <w:r w:rsidRPr="00F4602A">
        <w:rPr>
          <w:rFonts w:ascii="Times New Roman" w:hAnsi="Times New Roman" w:cs="Times New Roman"/>
          <w:sz w:val="28"/>
          <w:szCs w:val="28"/>
          <w:lang w:eastAsia="ar-SA"/>
        </w:rPr>
        <w:t>Выдача разрешений на строительство, реконструкцию, капитальный ремонт объектов капитального строительства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3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FD9" w:rsidRPr="003D3FD9" w:rsidRDefault="003D3FD9" w:rsidP="003D3F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F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 Юрлинского муниципального района от 31.07.2013г. № 491 об утверждении административного регламента по предоставлению муниципальной услуги 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602A">
        <w:rPr>
          <w:rFonts w:ascii="Times New Roman" w:hAnsi="Times New Roman" w:cs="Times New Roman"/>
          <w:sz w:val="28"/>
          <w:szCs w:val="28"/>
          <w:lang w:eastAsia="ar-SA"/>
        </w:rPr>
        <w:t>Выдача разрешений на строительство, реконструкцию, капитальный ремонт объектов капитального строительства</w:t>
      </w:r>
      <w:r w:rsidRPr="00F460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39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366" w:rsidRPr="00F4602A" w:rsidRDefault="00B52366" w:rsidP="003D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«Вестник Юрлы» и р</w:t>
      </w:r>
      <w:r w:rsidR="0011698E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F4602A">
        <w:rPr>
          <w:rFonts w:ascii="Times New Roman" w:hAnsi="Times New Roman" w:cs="Times New Roman"/>
          <w:sz w:val="28"/>
          <w:szCs w:val="28"/>
        </w:rPr>
        <w:t>дминистрации района   в информационно-телекоммуникационной сети «Интернет».</w:t>
      </w:r>
    </w:p>
    <w:p w:rsidR="00B52366" w:rsidRPr="00F4602A" w:rsidRDefault="00B52366" w:rsidP="00B52366">
      <w:pPr>
        <w:pStyle w:val="a8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F359F0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Pr="00F4602A">
        <w:rPr>
          <w:rFonts w:ascii="Times New Roman" w:hAnsi="Times New Roman" w:cs="Times New Roman"/>
          <w:sz w:val="28"/>
          <w:szCs w:val="28"/>
        </w:rPr>
        <w:t xml:space="preserve">дминистрации района по </w:t>
      </w:r>
      <w:r w:rsidR="0011698E">
        <w:rPr>
          <w:rFonts w:ascii="Times New Roman" w:hAnsi="Times New Roman" w:cs="Times New Roman"/>
          <w:sz w:val="28"/>
          <w:szCs w:val="28"/>
        </w:rPr>
        <w:t>развитию инфраструктуры А.П. Иванов</w:t>
      </w:r>
      <w:r w:rsidR="002E715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4602A">
        <w:rPr>
          <w:rFonts w:ascii="Times New Roman" w:hAnsi="Times New Roman" w:cs="Times New Roman"/>
          <w:sz w:val="28"/>
          <w:szCs w:val="28"/>
        </w:rPr>
        <w:t>.</w:t>
      </w:r>
    </w:p>
    <w:p w:rsidR="00B52366" w:rsidRPr="00F4602A" w:rsidRDefault="00B52366" w:rsidP="00B52366">
      <w:pPr>
        <w:pStyle w:val="a8"/>
        <w:tabs>
          <w:tab w:val="num" w:pos="0"/>
        </w:tabs>
        <w:spacing w:after="240"/>
        <w:ind w:firstLine="360"/>
        <w:rPr>
          <w:rFonts w:ascii="Times New Roman" w:hAnsi="Times New Roman" w:cs="Times New Roman"/>
          <w:sz w:val="28"/>
          <w:szCs w:val="28"/>
        </w:rPr>
      </w:pPr>
    </w:p>
    <w:p w:rsidR="00B52366" w:rsidRPr="00F4602A" w:rsidRDefault="00B52366" w:rsidP="00B523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2366" w:rsidRPr="00F4602A" w:rsidRDefault="00B52366" w:rsidP="00B52366">
      <w:pPr>
        <w:pStyle w:val="a8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>Глава района –</w:t>
      </w:r>
    </w:p>
    <w:p w:rsidR="00B52366" w:rsidRPr="003D3FD9" w:rsidRDefault="00B52366" w:rsidP="003D3FD9">
      <w:pPr>
        <w:pStyle w:val="a8"/>
        <w:rPr>
          <w:rFonts w:ascii="Times New Roman" w:hAnsi="Times New Roman" w:cs="Times New Roman"/>
          <w:sz w:val="28"/>
          <w:szCs w:val="28"/>
        </w:rPr>
      </w:pPr>
      <w:r w:rsidRPr="00F4602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3D3FD9">
        <w:rPr>
          <w:rFonts w:ascii="Times New Roman" w:hAnsi="Times New Roman" w:cs="Times New Roman"/>
          <w:sz w:val="28"/>
          <w:szCs w:val="28"/>
        </w:rPr>
        <w:t xml:space="preserve">                    Т.М.Моисеев</w:t>
      </w:r>
      <w:r w:rsidR="00A7582D">
        <w:rPr>
          <w:rFonts w:ascii="Times New Roman" w:hAnsi="Times New Roman" w:cs="Times New Roman"/>
          <w:sz w:val="28"/>
          <w:szCs w:val="28"/>
        </w:rPr>
        <w:t>а</w:t>
      </w:r>
    </w:p>
    <w:p w:rsidR="0032457E" w:rsidRDefault="0032457E" w:rsidP="0032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2457E" w:rsidRDefault="0032457E" w:rsidP="0032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постановлением Администрации</w:t>
      </w:r>
    </w:p>
    <w:p w:rsidR="0032457E" w:rsidRDefault="0032457E" w:rsidP="003245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Юрлинского муниципального района</w:t>
      </w:r>
    </w:p>
    <w:p w:rsidR="0032457E" w:rsidRPr="002E715E" w:rsidRDefault="0032457E" w:rsidP="00324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2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26.06.2014 № </w:t>
      </w:r>
      <w:r w:rsidR="00003A4A" w:rsidRPr="00003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003A4A" w:rsidRPr="002E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2457E" w:rsidRPr="0032457E" w:rsidRDefault="0032457E" w:rsidP="00744D12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12" w:rsidRPr="00744D12" w:rsidRDefault="00744D12" w:rsidP="00744D12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744D12" w:rsidRPr="00744D12" w:rsidRDefault="00744D12" w:rsidP="00744D12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44D12" w:rsidRPr="00744D12" w:rsidRDefault="00744D12" w:rsidP="00744D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4D12">
        <w:rPr>
          <w:rFonts w:ascii="Times New Roman" w:eastAsia="Calibri" w:hAnsi="Times New Roman" w:cs="Times New Roman"/>
          <w:color w:val="000000"/>
          <w:sz w:val="28"/>
        </w:rPr>
        <w:t xml:space="preserve">Выдача разрешений на строительство, реконструкцию объектов </w:t>
      </w:r>
      <w:r w:rsidRPr="00744D12">
        <w:rPr>
          <w:rFonts w:ascii="Times New Roman" w:eastAsia="Calibri" w:hAnsi="Times New Roman" w:cs="Times New Roman"/>
          <w:color w:val="000000"/>
          <w:sz w:val="28"/>
        </w:rPr>
        <w:br/>
        <w:t>капитального строительства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744D12" w:rsidRPr="00744D12" w:rsidRDefault="00744D12" w:rsidP="00744D12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11698E" w:rsidRDefault="0011698E" w:rsidP="00744D12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8E" w:rsidRPr="00003A4A" w:rsidRDefault="00744D12" w:rsidP="0032457E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44D12" w:rsidRPr="00744D12" w:rsidRDefault="00744D12" w:rsidP="00744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744D12">
        <w:rPr>
          <w:rFonts w:ascii="Times New Roman" w:eastAsia="Calibri" w:hAnsi="Times New Roman" w:cs="Times New Roman"/>
          <w:color w:val="000000"/>
          <w:sz w:val="28"/>
        </w:rPr>
        <w:t>Выдача разрешений на строительство, реконструкцию объектов капитального строительства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</w:t>
      </w:r>
      <w:r w:rsidR="009C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нистративных процедур), порядок</w:t>
      </w:r>
      <w:r w:rsidR="009C14B4" w:rsidRPr="009C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формы контроля </w:t>
      </w:r>
      <w:r w:rsidRPr="00744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административного регламента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служащих, участвующих в предоставлении муниципальной услуги. </w:t>
      </w:r>
    </w:p>
    <w:p w:rsidR="0011698E" w:rsidRPr="0032457E" w:rsidRDefault="00744D12" w:rsidP="0032457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proofErr w:type="gramStart"/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разрешении на строительство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ч.20, п.1, ст.14 Федерального закона от 06.10.2003 №131-ФЗ «Об общих принципах организации местного самоуправления в Российской Федерации»</w:t>
      </w:r>
      <w:r w:rsidR="0011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переданная в полномочия Администрации Юрлинского муниципального района согласно «Соглашения о передаче полномочий в области градостроительной деятельности, отнесенных к вопросам местного значения, поселений, между Администрацией Юрлинского муниципального</w:t>
      </w:r>
      <w:proofErr w:type="gramEnd"/>
      <w:r w:rsidR="0011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сельскими поселениями Юрлинского муниципального района» пп.5 п.1 ст.8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9E23C4" w:rsidRPr="009E23C4" w:rsidRDefault="009E23C4" w:rsidP="00324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В качестве заявителей выступают застройщики - физические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их строительства, реконструкции</w:t>
      </w:r>
      <w:r w:rsidRPr="009E23C4" w:rsidDel="006B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заявители).</w:t>
      </w:r>
    </w:p>
    <w:p w:rsidR="0011698E" w:rsidRPr="0032457E" w:rsidRDefault="009E23C4" w:rsidP="0032457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11698E" w:rsidRDefault="0011698E" w:rsidP="009E23C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C4" w:rsidRDefault="009E23C4" w:rsidP="009E23C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архитектуры, строительства и дорожного хозяйства  Администрации Юрлинского муниципального района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край, Юрлинский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B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д.15, кабинет № 54</w:t>
      </w:r>
      <w:r w:rsidR="00B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9E23C4" w:rsidRPr="009E23C4" w:rsidRDefault="009E23C4" w:rsidP="009E23C4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9-00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17-00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23C4" w:rsidRPr="009E23C4" w:rsidRDefault="009E23C4" w:rsidP="009E23C4">
      <w:pPr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 13-00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14-00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23C4" w:rsidRPr="009E23C4" w:rsidRDefault="009E23C4" w:rsidP="009E23C4">
      <w:pPr>
        <w:spacing w:after="0" w:line="320" w:lineRule="exact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8(34294)2-17-10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Администрации 8(34294) 2-12-64.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сети «Интернет», содержащего информацию о порядке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http://adm-urla.ru/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9E23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http://www.gosuslugi.ru/</w:t>
        </w:r>
      </w:hyperlink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Единый портал).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9E23C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hyperlink r:id="rId11" w:history="1"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urla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132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F08F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1.3.2.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9E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2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по вопросам предоставления муниципальной услуги,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массовой информации;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9E23C4" w:rsidRPr="009E23C4" w:rsidRDefault="009E23C4" w:rsidP="009E23C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9E23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E2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портала. </w:t>
      </w:r>
    </w:p>
    <w:p w:rsidR="009E23C4" w:rsidRPr="009E23C4" w:rsidRDefault="009E23C4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На информационных стендах </w:t>
      </w:r>
      <w:r w:rsidR="0047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архитектуры, строительства и дорожного хозяйства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 Юрлинского района</w:t>
      </w:r>
      <w:r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следующая информация: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9E23C4" w:rsidRPr="009E23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="009E23C4" w:rsidRPr="009E23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E23C4" w:rsidRPr="009E23C4" w:rsidRDefault="00472A6D" w:rsidP="009E23C4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23C4" w:rsidRPr="009E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Стандарт предоставления муниципальной услуги</w:t>
      </w:r>
    </w:p>
    <w:p w:rsidR="004B46AA" w:rsidRDefault="004B46AA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931584">
        <w:rPr>
          <w:rFonts w:ascii="Times New Roman" w:eastAsia="Calibri" w:hAnsi="Times New Roman" w:cs="Times New Roman"/>
          <w:color w:val="000000"/>
          <w:sz w:val="28"/>
        </w:rPr>
        <w:t xml:space="preserve">Выдача разрешений на строительство, реконструкцию объектов </w:t>
      </w:r>
      <w:r w:rsidRPr="00931584">
        <w:rPr>
          <w:rFonts w:ascii="Times New Roman" w:eastAsia="Calibri" w:hAnsi="Times New Roman" w:cs="Times New Roman"/>
          <w:color w:val="000000"/>
          <w:sz w:val="28"/>
        </w:rPr>
        <w:br/>
        <w:t>капитального строительства.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9315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2F8C" w:rsidRDefault="00B82F8C" w:rsidP="009315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Органом, уполномоченным на предос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тавление муниципальной услуги,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архитектуры, строительства и дорожного хозяйства Администрации Юрлинского муниципального района.</w:t>
      </w:r>
      <w:r w:rsidRPr="00931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</w:p>
    <w:p w:rsid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Проектные организации, осуществляющие разработку (подготовку) проектной документации;</w:t>
      </w:r>
    </w:p>
    <w:p w:rsid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Организации, осуществляющие негосударственную экспертизу проектной документации;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931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Срок предоставления муниципальной услуги составляет 10 дней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заявления о выдаче разрешения на строительство.</w:t>
      </w:r>
    </w:p>
    <w:p w:rsidR="0011698E" w:rsidRDefault="0011698E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1698E" w:rsidRDefault="0011698E" w:rsidP="0093158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931584" w:rsidRPr="00931584" w:rsidRDefault="00931584" w:rsidP="0093158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29 декабря 2004 г.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190-ФЗ (Собрание законодательства Российской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03 января 2005 г.,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1, статья 16)</w:t>
      </w:r>
    </w:p>
    <w:p w:rsidR="00931584" w:rsidRPr="00931584" w:rsidRDefault="00931584" w:rsidP="0093158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2004 г. № 191-ФЗ «О введении в действие Градостроительного кодекса Российской Федерации»</w:t>
      </w:r>
    </w:p>
    <w:p w:rsidR="00931584" w:rsidRPr="00931584" w:rsidRDefault="00931584" w:rsidP="0093158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931584" w:rsidRPr="00931584" w:rsidRDefault="00931584" w:rsidP="0093158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01 июля 2011 г. 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169-ФЗ «О внесении изменений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931584" w:rsidRPr="00931584" w:rsidRDefault="00931584" w:rsidP="00931584">
      <w:pPr>
        <w:shd w:val="clear" w:color="auto" w:fill="FFFFFF"/>
        <w:tabs>
          <w:tab w:val="left" w:pos="806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24 ноября 2005 г.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931584" w:rsidRPr="00931584" w:rsidRDefault="00931584" w:rsidP="0093158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17 декабря 2009 г.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1993-р «Об утверждении сводного перечня 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первоочередных государственных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(Собрание законода</w:t>
      </w:r>
      <w:r w:rsidR="00F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Российской Федерации,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2009 г., № 52 (2 ч.), ст. 6626);</w:t>
      </w:r>
    </w:p>
    <w:p w:rsidR="00931584" w:rsidRPr="00931584" w:rsidRDefault="00931584" w:rsidP="0093158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регионального развития Российской Федерации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19 октября 2006 г. № 120 «Об утверждении инструкции о порядке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заполнения формы разрешения на строительство» («Российская газета», № 257, 16 ноября 2006 г.);</w:t>
      </w:r>
    </w:p>
    <w:p w:rsidR="00931584" w:rsidRPr="00931584" w:rsidRDefault="00931584" w:rsidP="00931584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регионального развития Российской Федерации от 02 июля</w:t>
      </w:r>
      <w:r w:rsidRPr="00931584" w:rsidDel="0089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</w:t>
      </w:r>
      <w:proofErr w:type="gramEnd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931584" w:rsidRPr="00931584" w:rsidRDefault="00931584" w:rsidP="0093158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Пермского края от 14 сентября 2011 г. № 805-ПК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градостроительной деятельности в Пермском крае»;</w:t>
      </w:r>
    </w:p>
    <w:p w:rsidR="00931584" w:rsidRPr="00931584" w:rsidRDefault="00931584" w:rsidP="0093158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931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31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315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</w:t>
      </w:r>
      <w:r w:rsidRPr="00931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 в Юрлинском муниципальном районе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698E" w:rsidRDefault="0011698E" w:rsidP="0093158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соответствии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нормативными правовыми актами для предоставления муниципальной услуги </w:t>
      </w:r>
    </w:p>
    <w:p w:rsidR="0011698E" w:rsidRDefault="0011698E" w:rsidP="0093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2.6.1.1. </w:t>
      </w:r>
      <w:hyperlink r:id="rId12" w:history="1">
        <w:r w:rsidRPr="00931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выдаче разрешения по форме согласно приложению 1 к административному регламенту;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2.6.1.2. правоустанавливающие документы на земельный участок;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Росатом</w:t>
      </w:r>
      <w:proofErr w:type="spellEnd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ar39"/>
      <w:bookmarkEnd w:id="2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2.6.1.4.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 материалы, содержащиеся в проектной документации: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2.6.1.5.1. пояснительная записка;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2.6.1.5.2. схема планировочной организации земельного участка, выполненная в соответствии с градостроительным планом земельного 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2.6.1.5.4. схемы, отображающие архитектурные решения;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2.6.1.5.5.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2.6.1.5.6. проект организации строительства объекта капитального строительства;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2.6.1.5.7. проект организации работ по сносу или демонтажу объектов капитального строительства, их частей;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2.6.1.6.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12.1 статьи 48</w:t>
        </w:r>
      </w:hyperlink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кодекса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4" w:history="1"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49</w:t>
        </w:r>
      </w:hyperlink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кодекса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3.4 статьи 49</w:t>
        </w:r>
      </w:hyperlink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кодекса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, положительное заключение государственной</w:t>
      </w:r>
      <w:proofErr w:type="gramEnd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6" w:history="1"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49</w:t>
        </w:r>
      </w:hyperlink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кодекса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Par52"/>
      <w:bookmarkEnd w:id="3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2.6.1.7.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40</w:t>
        </w:r>
      </w:hyperlink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Градостроительного кодекса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2.6.1.8. согласие всех правообладателей объекта капитального строительства в случае реконструкции такого объекта;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2.6.1.9.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Росатом</w:t>
      </w:r>
      <w:proofErr w:type="spellEnd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определяющее</w:t>
      </w:r>
      <w:proofErr w:type="gramEnd"/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2.6.1.10.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8B24C8">
        <w:rPr>
          <w:rFonts w:ascii="Times New Roman" w:eastAsia="Calibri" w:hAnsi="Times New Roman" w:cs="Times New Roman"/>
          <w:color w:val="000000"/>
          <w:sz w:val="28"/>
          <w:szCs w:val="28"/>
        </w:rPr>
        <w:t>спертизы проектной документации;</w:t>
      </w:r>
    </w:p>
    <w:p w:rsidR="008B24C8" w:rsidRPr="008B24C8" w:rsidRDefault="008B24C8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2.6.1.11.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bookmarkStart w:id="4" w:name="Par0"/>
      <w:bookmarkEnd w:id="4"/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hyperlink r:id="rId18" w:history="1">
        <w:r w:rsidRPr="00931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пунктах </w:t>
        </w:r>
        <w:r w:rsidRPr="00931584">
          <w:rPr>
            <w:rFonts w:ascii="Times New Roman" w:eastAsia="Calibri" w:hAnsi="Times New Roman" w:cs="Times New Roman"/>
            <w:color w:val="000000"/>
            <w:sz w:val="28"/>
            <w:szCs w:val="28"/>
          </w:rPr>
          <w:t>2.6.1.2</w:t>
        </w:r>
      </w:hyperlink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2.6.1.4 и 2.6.1.7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представил указанные документы самостоятельно.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19" w:history="1">
        <w:r w:rsidRPr="00931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2</w:t>
        </w:r>
      </w:hyperlink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.6.1.4 и 2.6.1.7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Документы, указанные в пункте </w:t>
      </w: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2.6.1.2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Исчерпывающий перечень документов, необходимых для предоставления муниципальной услуги (для строительства, реконструкции объекта индивидуального жилищного строительства):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2.6.4.1. правоустанавливающие документы на земельный участок;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2.6.4.2. градостроительный план земельного участка;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584">
        <w:rPr>
          <w:rFonts w:ascii="Times New Roman" w:eastAsia="Calibri" w:hAnsi="Times New Roman" w:cs="Times New Roman"/>
          <w:color w:val="000000"/>
          <w:sz w:val="28"/>
          <w:szCs w:val="28"/>
        </w:rPr>
        <w:t>2.6.4.3.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 </w:t>
      </w:r>
      <w:proofErr w:type="gramStart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hyperlink r:id="rId20" w:history="1">
        <w:r w:rsidRPr="009315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2.6.4.1.</w:t>
        </w:r>
      </w:hyperlink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2.6.4.2, запрашиваются органом, предоставляющим муниципальную услугу, в государственных органах, </w:t>
      </w: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</w:t>
      </w:r>
      <w:proofErr w:type="gramEnd"/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представил указанные документы самостоятельно.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Документы, указанные в 2.6.4.1,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1584" w:rsidRPr="00931584" w:rsidRDefault="00931584" w:rsidP="00931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67"/>
      <w:bookmarkEnd w:id="5"/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11698E" w:rsidRDefault="0011698E" w:rsidP="008A3148">
      <w:pPr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предоставлении муниципальной услуги допускается в случаях:</w:t>
      </w:r>
    </w:p>
    <w:p w:rsidR="008A3148" w:rsidRPr="008A3148" w:rsidRDefault="008A3148" w:rsidP="008A3148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2.9.1.1. отсутствия документов, предусмотренных пунктами 2.6.1, 2.6.4. административного регламента; </w:t>
      </w:r>
    </w:p>
    <w:p w:rsidR="008A3148" w:rsidRPr="008A3148" w:rsidRDefault="008A3148" w:rsidP="008A3148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 несоответствия представленных документов требованиям градостроительного плана земельного участка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3148" w:rsidRPr="008A3148" w:rsidRDefault="008A3148" w:rsidP="008A3148">
      <w:pPr>
        <w:autoSpaceDE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запрошенных в соответствии с пунктами 2.6.2, 2.6.5. административного регламента, не может являться основанием для отказа в выдаче разрешения на строительство.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Перечень услуг, которые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необходимыми и обязательными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в том числе сведения о документе (документах), выдаваемом (выдаваемы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х) организациями, участвующими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11698E" w:rsidRDefault="0011698E" w:rsidP="008A314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11698E" w:rsidRDefault="0011698E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 w:rsidDel="0006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 Порядок, размер и основания взимания государственной пошлины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F20580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1698E" w:rsidRDefault="0011698E" w:rsidP="008A314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8A3148" w:rsidRPr="008A3148" w:rsidRDefault="008A3148" w:rsidP="008A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11698E" w:rsidRDefault="0011698E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11698E" w:rsidRDefault="0011698E" w:rsidP="008A314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3148" w:rsidRPr="008A3148" w:rsidRDefault="008A3148" w:rsidP="008A314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A3148">
        <w:rPr>
          <w:rFonts w:ascii="Times New Roman" w:eastAsia="Times New Roman" w:hAnsi="Times New Roman" w:cs="Times New Roman"/>
          <w:sz w:val="28"/>
          <w:szCs w:val="28"/>
          <w:lang/>
        </w:rPr>
        <w:t>от остановок общественного транспорта.</w:t>
      </w:r>
      <w:r w:rsidRPr="008A3148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8A3148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этих целей помещениях.</w:t>
      </w:r>
      <w:r w:rsidRPr="008A31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A3148" w:rsidRPr="008A3148" w:rsidRDefault="008A3148" w:rsidP="008A314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(окна);</w:t>
      </w:r>
    </w:p>
    <w:p w:rsidR="008A3148" w:rsidRPr="008A3148" w:rsidRDefault="008A3148" w:rsidP="008A314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кресельными секциями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A3148" w:rsidRPr="00F20580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>Информационные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стенды 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  <w:r w:rsidRPr="008A3148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1698E" w:rsidRDefault="0011698E" w:rsidP="00B72866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B72866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11698E" w:rsidRDefault="0011698E" w:rsidP="008A314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 w:rsid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4B46AA"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- не более </w:t>
      </w:r>
      <w:r w:rsidR="004B46AA"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соглашением о взаимодействии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органом, предоставляющим муниципальную услугу,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8A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A3148" w:rsidRPr="008A3148" w:rsidRDefault="008A3148" w:rsidP="008A314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2.15.1.6.</w:t>
      </w:r>
      <w:r w:rsid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11698E" w:rsidRDefault="0011698E" w:rsidP="004B46A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4B46A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698E" w:rsidRDefault="0011698E" w:rsidP="004B46A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4B46A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2.16.1.1. </w:t>
      </w:r>
      <w:proofErr w:type="gramStart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внесена</w:t>
      </w:r>
      <w:proofErr w:type="gramEnd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2.16.1.2. </w:t>
      </w:r>
      <w:proofErr w:type="gramStart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портале;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2.16.1.3. </w:t>
      </w:r>
      <w:proofErr w:type="gramStart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портале.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2.16.2.2. через Единый портал.</w:t>
      </w:r>
    </w:p>
    <w:p w:rsidR="008A3148" w:rsidRPr="008A3148" w:rsidRDefault="008A3148" w:rsidP="008A3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8A3148" w:rsidRDefault="008A314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A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органом, предоставляющим муниципальную услугу, </w:t>
      </w:r>
      <w:r w:rsidRPr="008A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11698E" w:rsidRDefault="0011698E" w:rsidP="004B46A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стративных процедур (действий) </w:t>
      </w:r>
      <w:r w:rsidRPr="004B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 w:rsidDel="00673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1698E" w:rsidRDefault="0011698E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регистрация заявления и документов, необходимых для предоставления муниципальной услуги;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рассмотрение представленных документов и принятие решения о выдаче разрешения или об отказе выдаче разрешения;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выдача разрешения или уведомления об отказе в выдаче разрешения.</w:t>
      </w:r>
    </w:p>
    <w:p w:rsidR="0011698E" w:rsidRDefault="0011698E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11698E" w:rsidRDefault="0011698E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Прием и регистрация заявления и документов, необходимых для предоставления муниципальной услуги.</w:t>
      </w:r>
    </w:p>
    <w:p w:rsidR="009D1AD8" w:rsidRDefault="009D1AD8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Ответственным за исполнение административной процедуры является</w:t>
      </w:r>
      <w:r w:rsidR="0080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архитектуры, строительства и дорожного хозяйства Администрации Юрлинского муниципального района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услуги, в том числе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3.3.4.2. проверяет представленные документы на соответствие требованиям пункта 2.7.1. административного регламента;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4B46AA" w:rsidRPr="004B46AA" w:rsidRDefault="004B46AA" w:rsidP="004B4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4B46AA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</w:t>
      </w:r>
      <w:r w:rsidRPr="004B46AA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 регистрирует заявление с представленными документами в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правилами делопроизводства муниципального образования Пермского края;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3.3.4.4. </w:t>
      </w:r>
      <w:r w:rsidRPr="004B46A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запроса в электронной форме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3.3.5.1.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исполнение административной процедуры проверяет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соответствия документов установленным требованиям,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</w:t>
      </w:r>
      <w:r w:rsidR="009D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ригиналами документов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 в МФЦ осуществляется в соответствии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3.3.7.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9D1AD8" w:rsidRDefault="009D1AD8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Рассмотрение представленных документов и принятие решения о выдаче разрешения или об отказе выдаче разрешения.</w:t>
      </w:r>
    </w:p>
    <w:p w:rsidR="009D1AD8" w:rsidRDefault="009D1AD8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административной процедуры является</w:t>
      </w:r>
      <w:r w:rsidR="0080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="00C8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архитектуры, строительства и дорожного хозяйства Администрации Юрлинского муниципального района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ответственный за исполнение административной процедуры).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3.4.3.1. рассматривает заявление и комплект представленных документов;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проводит проверку наличия документов, необходимых для принятия решения о выдаче разрешения;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46A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3.4.3.4.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3.4.3.5. принимает решение о выдаче разрешения или об отказе в выдаче разрешения </w:t>
      </w:r>
      <w:r w:rsidRPr="004B46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указанием причин отказа.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3.4.3.6. готовит проект разрешения или отказа в выдаче разрешения и направляет разрешение (отказ в выдаче разрешения) на подписание руководителю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услугу. 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составляет не более </w:t>
      </w:r>
      <w:r w:rsidR="00C8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B4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дней с момента поступления документов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9D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должностному лицу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3.4.6. Результатом административной процедуры является </w:t>
      </w:r>
      <w:r w:rsidRPr="004B46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разрешение или отказ в выдаче разрешения.</w:t>
      </w:r>
    </w:p>
    <w:p w:rsidR="009D1AD8" w:rsidRDefault="009D1AD8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 разрешения или отказа в выдаче разрешения.</w:t>
      </w:r>
    </w:p>
    <w:p w:rsidR="009D1AD8" w:rsidRDefault="009D1AD8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данной административной процедуры является подписание руководителем </w:t>
      </w:r>
      <w:r w:rsidRPr="004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4B46AA" w:rsidDel="00166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или отказа в выдаче разрешения.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Ответственным за исполнение административной процедуры является</w:t>
      </w:r>
      <w:r w:rsid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отделом архитектуры, строительства и дорожного хозяйства Администрации Юрлинского муниципального района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Срок исполнения данной административной процедуры составляет 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4B46AA" w:rsidRPr="004B46AA" w:rsidRDefault="004B46AA" w:rsidP="004B46A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3.5.4. Ответственный за исполнение административной процедуры выдает разрешение или отказ в выдаче разрешения заявителю.</w:t>
      </w:r>
    </w:p>
    <w:p w:rsidR="004B46AA" w:rsidRPr="004B46AA" w:rsidRDefault="004B46AA" w:rsidP="004B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Подписанное разрешение или отказ в выдаче разрешения вручается ответственным</w:t>
      </w:r>
      <w:r w:rsidR="009D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лицом</w:t>
      </w: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заявителю под роспись не позднее срока предоставления муниципальной услуги.</w:t>
      </w:r>
    </w:p>
    <w:p w:rsidR="004B46AA" w:rsidRDefault="004B46AA" w:rsidP="004B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Результатом исполнения административной процедуры является выдача заявителю разрешения либо отказа в выдаче разрешения.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</w:t>
      </w:r>
      <w:proofErr w:type="gramStart"/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1AD8" w:rsidRDefault="009D1AD8" w:rsidP="00C83C75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widowControl w:val="0"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4.1.1. Общий контроль предоставления муниципальной услуги возложен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заместителя главы по развитию инфраструктуры Администрации Юрлинского муниципального</w:t>
      </w:r>
      <w:r w:rsidR="00A521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района.</w:t>
      </w:r>
    </w:p>
    <w:p w:rsidR="00C83C75" w:rsidRPr="00C83C75" w:rsidRDefault="00C83C75" w:rsidP="00C83C75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A5217F"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заведующий отделом архитектуры, строительства и дорожного хозяйства Администрации Юрлинского муниципального района, предоставляющего муниципальную услугу, в соответствии с должностными обязанностями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AD8" w:rsidRDefault="009D1AD8" w:rsidP="00C83C75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9D1AD8" w:rsidRDefault="009D1AD8" w:rsidP="00C83C7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83C75" w:rsidRPr="00C83C75" w:rsidRDefault="00C83C75" w:rsidP="00C83C75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развитию инфраструктуры Администрации Юрлинского муниципального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C75" w:rsidRPr="00C83C75" w:rsidRDefault="00C83C75" w:rsidP="00C83C75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83C75" w:rsidRPr="00C83C75" w:rsidRDefault="00C83C75" w:rsidP="00C83C75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C83C75" w:rsidRPr="00C83C75" w:rsidRDefault="00C83C75" w:rsidP="00C83C75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4.2.3.2. поручение руководителя органа, предоставляющего муниципальную услугу.</w:t>
      </w:r>
    </w:p>
    <w:p w:rsidR="00C83C75" w:rsidRPr="00C83C75" w:rsidRDefault="00C83C75" w:rsidP="00C83C75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4.2.3.3.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обращение заявителя или иного заинтересованного лица</w:t>
      </w:r>
    </w:p>
    <w:p w:rsidR="00C83C75" w:rsidRPr="00C83C75" w:rsidRDefault="00C83C75" w:rsidP="00C83C75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83C75" w:rsidRPr="00C83C75" w:rsidRDefault="00C83C75" w:rsidP="00C83C75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C83C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организаций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</w:t>
      </w:r>
      <w:proofErr w:type="gramEnd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83C75" w:rsidRPr="00C83C75" w:rsidRDefault="00C83C75" w:rsidP="00C83C75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(или) действие (бездействие) органа, предоставляющего муниципальную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услугу, должностных лиц органа, предоставляющего муниципальную услугу, либо муниципальных служащих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1AD8" w:rsidRDefault="009D1AD8" w:rsidP="00C83C75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5.3. Орган, предоставляющий муниципа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льную услугу, и уполномоченные 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 w:rsidR="00A521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Юрлинского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="00A5217F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Пермского края.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C83C7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C83C7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5.4.1.3. в ходе личного приема руководителя органа, предоставляющего муниципальную услугу;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22" w:history="1">
        <w:r w:rsidRPr="00C83C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Жалоба, поступившая в</w:t>
      </w:r>
      <w:r w:rsidRPr="00C8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таких исправлений, жалоба рассматривается в течение 5 рабочих дней со дня ее регистрации.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B82F8C" w:rsidRDefault="00B82F8C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C8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</w:t>
      </w:r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C83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C8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5.6.6.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9D1AD8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5.7.1. Ответ по результатам рассмотрения жалобы</w:t>
      </w:r>
      <w:r w:rsidRPr="00C8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9D1AD8" w:rsidRDefault="009D1AD8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3C7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</w:t>
      </w:r>
      <w:r w:rsidR="005B2E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удебном порядке в соответствии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с законодательством Российской Федерации.</w:t>
      </w:r>
    </w:p>
    <w:p w:rsidR="005B2EDD" w:rsidRPr="005B2EDD" w:rsidRDefault="005B2EDD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D1AD8" w:rsidRDefault="009D1AD8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8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составляющие государственную или иную охраняемую федеральным законом тайну.</w:t>
      </w:r>
    </w:p>
    <w:p w:rsidR="009D1AD8" w:rsidRDefault="009D1AD8" w:rsidP="00C84BDC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4BDC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9D1AD8" w:rsidRDefault="009D1AD8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C75" w:rsidRPr="00C83C75" w:rsidRDefault="00C83C75" w:rsidP="00C84BD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C8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83C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C83C7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C83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стендах в местах предоставления муниципальны</w:t>
      </w:r>
      <w:r w:rsidR="00C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услуг, на официальном сайте, </w:t>
      </w:r>
      <w:r w:rsidRPr="00C8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портале, Региональном портале.</w:t>
      </w:r>
    </w:p>
    <w:p w:rsidR="00C83C75" w:rsidRPr="004B46AA" w:rsidRDefault="00C83C75" w:rsidP="004B4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6AA" w:rsidRDefault="004B46AA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Pr="001462A2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A2" w:rsidRPr="001462A2" w:rsidRDefault="001462A2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A2" w:rsidRPr="001462A2" w:rsidRDefault="001462A2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A2" w:rsidRPr="001462A2" w:rsidRDefault="001462A2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A2" w:rsidRPr="001462A2" w:rsidRDefault="001462A2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D8" w:rsidRDefault="009D1AD8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8C" w:rsidRDefault="00B82F8C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90" w:rsidRDefault="001D7D90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7F" w:rsidRDefault="00A5217F" w:rsidP="00A5217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адиминистративному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регламенту</w:t>
      </w:r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«Выдача разрешений</w:t>
      </w:r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строительство, реконструкцию</w:t>
      </w:r>
    </w:p>
    <w:p w:rsid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proofErr w:type="gramEnd"/>
    </w:p>
    <w:p w:rsidR="00C84BDC" w:rsidRPr="00C84BDC" w:rsidRDefault="00C84BDC" w:rsidP="00C84BDC">
      <w:pPr>
        <w:tabs>
          <w:tab w:val="left" w:pos="4253"/>
        </w:tabs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строительства»</w:t>
      </w:r>
    </w:p>
    <w:p w:rsidR="00C84BDC" w:rsidRPr="00C84BDC" w:rsidRDefault="00C84BDC" w:rsidP="00C84BDC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Кому: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– застройщик,</w:t>
      </w:r>
      <w:proofErr w:type="gramEnd"/>
    </w:p>
    <w:p w:rsidR="00C84BDC" w:rsidRPr="00C84BDC" w:rsidRDefault="00C84BDC" w:rsidP="00C84BDC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планирующего</w:t>
      </w:r>
      <w:proofErr w:type="gramEnd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 строительство или реконструкцию;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ИНН; юридический и почтовый адреса;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руководителя; телефон;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 (наименование банка, р/</w:t>
      </w: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, к/с, БИК))</w:t>
      </w:r>
    </w:p>
    <w:p w:rsidR="00C84BDC" w:rsidRPr="00C84BDC" w:rsidRDefault="00C84BDC" w:rsidP="00C84BDC">
      <w:pPr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84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строительство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Прошу выдать разрешение на строительство/реконструкцию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(город, район, улица, номер участка)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tabs>
          <w:tab w:val="center" w:pos="2474"/>
          <w:tab w:val="left" w:pos="3969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сроком на</w:t>
      </w:r>
      <w:r w:rsidRPr="00C84BDC">
        <w:rPr>
          <w:rFonts w:ascii="Times New Roman" w:eastAsia="Times New Roman" w:hAnsi="Times New Roman" w:cs="Times New Roman"/>
          <w:lang w:eastAsia="ru-RU"/>
        </w:rPr>
        <w:tab/>
      </w:r>
      <w:r w:rsidRPr="00C84BDC">
        <w:rPr>
          <w:rFonts w:ascii="Times New Roman" w:eastAsia="Times New Roman" w:hAnsi="Times New Roman" w:cs="Times New Roman"/>
          <w:lang w:eastAsia="ru-RU"/>
        </w:rPr>
        <w:tab/>
        <w:t>месяц</w:t>
      </w:r>
      <w:proofErr w:type="gramStart"/>
      <w:r w:rsidRPr="00C84BDC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C84BDC">
        <w:rPr>
          <w:rFonts w:ascii="Times New Roman" w:eastAsia="Times New Roman" w:hAnsi="Times New Roman" w:cs="Times New Roman"/>
          <w:lang w:eastAsia="ru-RU"/>
        </w:rPr>
        <w:t>ев).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 w:right="603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Строительство (реконструкция) будет осуществляться на основании</w:t>
      </w:r>
      <w:r w:rsidRPr="00C84BDC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Проектная документация на строительство объекта разработана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руководителя, номер телефона, банковские реквизиты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банка, р/</w:t>
      </w: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, к/с, БИК))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lang w:eastAsia="ru-RU"/>
        </w:rPr>
        <w:t>имеющей</w:t>
      </w:r>
      <w:proofErr w:type="gramEnd"/>
      <w:r w:rsidRPr="00C84BDC">
        <w:rPr>
          <w:rFonts w:ascii="Times New Roman" w:eastAsia="Times New Roman" w:hAnsi="Times New Roman" w:cs="Times New Roman"/>
          <w:lang w:eastAsia="ru-RU"/>
        </w:rPr>
        <w:t xml:space="preserve"> право на выполнение проектных работ, закрепленное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C84BDC" w:rsidRPr="00C84BDC" w:rsidTr="00C84BD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 xml:space="preserve">, и </w:t>
            </w: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согласована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 с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C84BDC" w:rsidRPr="00C84BDC" w:rsidTr="00C84BDC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BDC" w:rsidRPr="00C84BDC" w:rsidTr="00C84BDC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– схема планировочной организации земельного участка согласована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3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Проектно-сметная документация утверждена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C84BDC" w:rsidRPr="00C84BDC" w:rsidTr="00C84BD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Дополнительно информируем:</w:t>
      </w:r>
    </w:p>
    <w:p w:rsidR="00C84BDC" w:rsidRPr="00C84BDC" w:rsidRDefault="00C84BDC" w:rsidP="00C84BD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Финансирование строительства (реконструкции) застройщиком будет осуществляться  </w:t>
      </w:r>
    </w:p>
    <w:p w:rsidR="00C84BDC" w:rsidRPr="00C84BDC" w:rsidRDefault="00C84BDC" w:rsidP="00C84B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(банковские реквизиты и номер счета)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Работы будут производиться подрядным (хозяйственным) способом в соответствии </w:t>
      </w:r>
      <w:r w:rsidRPr="00C84BDC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C84BDC" w:rsidRPr="00C84BDC" w:rsidTr="00C84BDC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 xml:space="preserve">с  договором  </w:t>
            </w: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организации, ИНН, </w:t>
      </w:r>
      <w:proofErr w:type="gramEnd"/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юридический и почтовый адреса, Ф.И.О. руководителя, номер телефона, 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банковские реквизиты (наименование банка, р/</w:t>
      </w: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, к/с, БИК))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Право выполнения строительно-монтажных работ закреплено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и уполномоченной организации, его выдавшей)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C84BDC" w:rsidRPr="00C84BDC" w:rsidTr="00C84BD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C84BDC" w:rsidRPr="00C84BDC" w:rsidTr="00C84BD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назначен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отчество)</w:t>
      </w:r>
    </w:p>
    <w:p w:rsidR="00C84BDC" w:rsidRPr="00C84BDC" w:rsidRDefault="00C84BDC" w:rsidP="00C84BDC">
      <w:pPr>
        <w:tabs>
          <w:tab w:val="center" w:pos="2835"/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имеющий  </w:t>
      </w:r>
      <w:r w:rsidRPr="00C84BDC">
        <w:rPr>
          <w:rFonts w:ascii="Times New Roman" w:eastAsia="Times New Roman" w:hAnsi="Times New Roman" w:cs="Times New Roman"/>
          <w:lang w:eastAsia="ru-RU"/>
        </w:rPr>
        <w:tab/>
      </w:r>
      <w:r w:rsidRPr="00C84BDC">
        <w:rPr>
          <w:rFonts w:ascii="Times New Roman" w:eastAsia="Times New Roman" w:hAnsi="Times New Roman" w:cs="Times New Roman"/>
          <w:lang w:eastAsia="ru-RU"/>
        </w:rPr>
        <w:tab/>
        <w:t>специальное образование и стаж работы в строительстве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 w:right="5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(высшее, среднее)</w:t>
      </w:r>
    </w:p>
    <w:p w:rsidR="00C84BDC" w:rsidRPr="00C84BDC" w:rsidRDefault="00C84BDC" w:rsidP="00C84BDC">
      <w:pPr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ab/>
        <w:t>лет.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C84BDC" w:rsidRPr="00C84BDC" w:rsidTr="00C84BDC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>будет осуществляться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организации, ИНН, юридический и </w:t>
      </w:r>
      <w:proofErr w:type="gramEnd"/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почтовый адреса, Ф.И.О. руководителя, номер телефона, банковские </w:t>
      </w:r>
      <w:proofErr w:type="gramEnd"/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(наименование банка, р/</w:t>
      </w:r>
      <w:proofErr w:type="gramStart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, к/с, БИК))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право выполнения функций заказчика (застройщика) закреплено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C84BDC" w:rsidRPr="00C84BDC" w:rsidTr="00C84BD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C84BD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84BD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BD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Pr="00C84BDC" w:rsidRDefault="00C84BDC" w:rsidP="00C84BDC">
      <w:pPr>
        <w:pBdr>
          <w:top w:val="single" w:sz="4" w:space="1" w:color="auto"/>
        </w:pBdr>
        <w:autoSpaceDE w:val="0"/>
        <w:autoSpaceDN w:val="0"/>
        <w:spacing w:after="6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C84BDC" w:rsidRPr="00C84BDC" w:rsidTr="00C84BD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BDC" w:rsidRPr="00C84BDC" w:rsidTr="00C84BD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84BDC" w:rsidRPr="00C84BDC" w:rsidTr="00C84BD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BDC" w:rsidRPr="00C84BDC" w:rsidRDefault="00C84BDC" w:rsidP="00C84B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autoSpaceDE w:val="0"/>
        <w:autoSpaceDN w:val="0"/>
        <w:spacing w:before="240"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C84BDC">
        <w:rPr>
          <w:rFonts w:ascii="Times New Roman" w:eastAsia="Times New Roman" w:hAnsi="Times New Roman" w:cs="Times New Roman"/>
          <w:lang w:eastAsia="ru-RU"/>
        </w:rPr>
        <w:lastRenderedPageBreak/>
        <w:t>М.П.</w:t>
      </w:r>
    </w:p>
    <w:p w:rsidR="00C84BDC" w:rsidRPr="00C84BDC" w:rsidRDefault="00C84BDC" w:rsidP="00C84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разрешений на</w:t>
      </w:r>
    </w:p>
    <w:p w:rsid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реконструкцию объектов</w:t>
      </w:r>
    </w:p>
    <w:p w:rsidR="00C84BDC" w:rsidRPr="00C84BDC" w:rsidRDefault="00C84BDC" w:rsidP="00C84BDC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строительства»</w:t>
      </w:r>
      <w:r w:rsidRPr="00C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84BDC" w:rsidRPr="00C84BDC" w:rsidRDefault="001E3265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9" o:spid="_x0000_s1026" style="position:absolute;left:0;text-align:left;margin-left:100.25pt;margin-top:11.95pt;width:293.55pt;height:434.9pt;z-index:251662336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">
            <v:group id="Group 11" o:spid="_x0000_s1027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12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3" o:spid="_x0000_s1029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804528" w:rsidRPr="009D1AD8" w:rsidRDefault="00804528" w:rsidP="00C84BD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Прием заявления и документов, необходимых </w:t>
                        </w: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14" o:spid="_x0000_s1030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804528" w:rsidRDefault="00804528" w:rsidP="00C84BD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Отказ в приеме 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административного регламента</w:t>
                        </w:r>
                      </w:p>
                      <w:p w:rsidR="00804528" w:rsidRPr="00447669" w:rsidRDefault="00804528" w:rsidP="00C84BD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804528" w:rsidRPr="00447669" w:rsidRDefault="00804528" w:rsidP="00C84BDC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6" o:spid="_x0000_s1032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17" o:spid="_x0000_s1033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804528" w:rsidRPr="009D1AD8" w:rsidRDefault="00804528" w:rsidP="00C84BD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Регистрация заявления </w:t>
                        </w: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 xml:space="preserve">и документов, необходимых </w:t>
                        </w: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br/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18" o:spid="_x0000_s1034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group id="Group 19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20" o:spid="_x0000_s1036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oundrect id="AutoShape 21" o:spid="_x0000_s1037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804528" w:rsidRPr="009D1AD8" w:rsidRDefault="00804528" w:rsidP="00C84BD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9D1AD8">
                          <w:rPr>
                            <w:rFonts w:ascii="Times New Roman" w:hAnsi="Times New Roman" w:cs="Times New Roman"/>
                            <w:color w:val="000000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2" o:spid="_x0000_s1038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804528" w:rsidRPr="00447669" w:rsidRDefault="00804528" w:rsidP="00C84BDC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804528" w:rsidRPr="00447669" w:rsidRDefault="00804528" w:rsidP="00C84BDC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804528" w:rsidRDefault="00804528" w:rsidP="00C84BDC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04528" w:rsidRPr="00447669" w:rsidRDefault="00804528" w:rsidP="00C84BDC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23" o:spid="_x0000_s1039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oundrect id="AutoShape 24" o:spid="_x0000_s1040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804528" w:rsidRPr="00447669" w:rsidRDefault="00804528" w:rsidP="00C84BDC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804528" w:rsidRPr="00447669" w:rsidRDefault="00804528" w:rsidP="00C84BDC">
                        <w:pPr>
                          <w:spacing w:line="240" w:lineRule="exact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25" o:spid="_x0000_s1041" type="#_x0000_t32" style="position:absolute;left:4924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26" o:spid="_x0000_s1042" type="#_x0000_t32" style="position:absolute;left:7852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group id="Group 27" o:spid="_x0000_s1043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28" o:spid="_x0000_s1044" style="position:absolute;left:3423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804528" w:rsidRPr="009D1AD8" w:rsidRDefault="00804528" w:rsidP="00C84BD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D1AD8">
                        <w:rPr>
                          <w:rFonts w:ascii="Times New Roman" w:hAnsi="Times New Roman" w:cs="Times New Roman"/>
                          <w:color w:val="000000"/>
                        </w:rPr>
                        <w:t>Подготовка отказа в выдаче разрешения на строительство</w:t>
                      </w:r>
                    </w:p>
                    <w:p w:rsidR="00804528" w:rsidRPr="00447669" w:rsidRDefault="00804528" w:rsidP="00C84BD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  <v:roundrect id="AutoShape 29" o:spid="_x0000_s1045" style="position:absolute;left:6447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804528" w:rsidRPr="009D1AD8" w:rsidRDefault="00804528" w:rsidP="00C84BD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D1AD8">
                        <w:rPr>
                          <w:rFonts w:ascii="Times New Roman" w:hAnsi="Times New Roman" w:cs="Times New Roman"/>
                          <w:color w:val="000000"/>
                        </w:rPr>
                        <w:t>Подготовка разрешения на строительство</w:t>
                      </w:r>
                    </w:p>
                    <w:p w:rsidR="00804528" w:rsidRPr="00447669" w:rsidRDefault="00804528" w:rsidP="00C84BD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  <v:shape id="AutoShape 30" o:spid="_x0000_s1046" type="#_x0000_t32" style="position:absolute;left:4930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31" o:spid="_x0000_s1047" type="#_x0000_t32" style="position:absolute;left:7931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roundrect id="AutoShape 32" o:spid="_x0000_s1048" style="position:absolute;left:6447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<v:textbox>
                  <w:txbxContent>
                    <w:p w:rsidR="00804528" w:rsidRPr="009D1AD8" w:rsidRDefault="00804528" w:rsidP="00C84BD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D1AD8">
                        <w:rPr>
                          <w:rFonts w:ascii="Times New Roman" w:hAnsi="Times New Roman" w:cs="Times New Roman"/>
                          <w:color w:val="000000"/>
                        </w:rPr>
                        <w:t>Выдача разрешения на строительство</w:t>
                      </w:r>
                    </w:p>
                    <w:p w:rsidR="00804528" w:rsidRPr="00447669" w:rsidRDefault="00804528" w:rsidP="00C84BD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  <v:roundrect id="AutoShape 33" o:spid="_x0000_s1049" style="position:absolute;left:3423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<v:textbox>
                  <w:txbxContent>
                    <w:p w:rsidR="00804528" w:rsidRPr="009D1AD8" w:rsidRDefault="00804528" w:rsidP="00C84BD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D1AD8">
                        <w:rPr>
                          <w:rFonts w:ascii="Times New Roman" w:hAnsi="Times New Roman" w:cs="Times New Roman"/>
                          <w:color w:val="000000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1E3265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3" o:spid="_x0000_s1050" style="position:absolute;left:0;text-align:left;margin-left:100.25pt;margin-top:5.35pt;width:293.55pt;height:177.9pt;z-index:251659264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">
            <v:shape id="AutoShape 3" o:spid="_x0000_s1051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roundrect id="AutoShape 4" o:spid="_x0000_s1052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804528" w:rsidRPr="00447669" w:rsidRDefault="00804528" w:rsidP="00C84BDC">
                    <w:pPr>
                      <w:spacing w:line="240" w:lineRule="exact"/>
                      <w:jc w:val="center"/>
                      <w:rPr>
                        <w:color w:val="000000"/>
                      </w:rPr>
                    </w:pPr>
                    <w:r w:rsidRPr="00447669">
                      <w:rPr>
                        <w:color w:val="000000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5" o:spid="_x0000_s1053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804528" w:rsidRPr="00447669" w:rsidRDefault="00804528" w:rsidP="00C84BDC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804528" w:rsidRPr="00447669" w:rsidRDefault="00804528" w:rsidP="00C84BDC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</w:t>
                    </w: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документы не предоставлены заявителем самостоятельно)</w:t>
                    </w:r>
                  </w:p>
                  <w:p w:rsidR="00804528" w:rsidRDefault="00804528" w:rsidP="00C84BDC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804528" w:rsidRPr="00447669" w:rsidRDefault="00804528" w:rsidP="00C84BDC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6" o:spid="_x0000_s1054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7" o:spid="_x0000_s1055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804528" w:rsidRPr="00447669" w:rsidRDefault="00804528" w:rsidP="00C84BDC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отказе в выдаче разрешения на</w:t>
                    </w:r>
                    <w: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строительство</w:t>
                    </w:r>
                  </w:p>
                  <w:p w:rsidR="00804528" w:rsidRPr="00447669" w:rsidRDefault="00804528" w:rsidP="00C84BDC">
                    <w:pPr>
                      <w:spacing w:line="240" w:lineRule="exact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</v:group>
        </w:pict>
      </w: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1E3265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2" o:spid="_x0000_s1056" style="position:absolute;left:0;text-align:left;margin-left:100.25pt;margin-top:71.7pt;width:142.35pt;height:53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">
            <v:textbox>
              <w:txbxContent>
                <w:p w:rsidR="00804528" w:rsidRPr="00447669" w:rsidRDefault="00804528" w:rsidP="00C84BDC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1" o:spid="_x0000_s1057" style="position:absolute;left:0;text-align:left;margin-left:251.45pt;margin-top:71.7pt;width:142.35pt;height:53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">
            <v:textbox>
              <w:txbxContent>
                <w:p w:rsidR="00804528" w:rsidRPr="00A0026F" w:rsidRDefault="00804528" w:rsidP="00C84BDC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447669">
                    <w:rPr>
                      <w:color w:val="000000"/>
                    </w:rPr>
                    <w:t>Выдача разрешения</w:t>
                  </w:r>
                  <w:r w:rsidRPr="00A0026F">
                    <w:rPr>
                      <w:color w:val="000000"/>
                    </w:rPr>
                    <w:t xml:space="preserve"> на строительство</w:t>
                  </w:r>
                </w:p>
                <w:p w:rsidR="00804528" w:rsidRPr="00447669" w:rsidRDefault="00804528" w:rsidP="00C84BDC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Pr="008A3148" w:rsidRDefault="00C84BDC" w:rsidP="008A314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48" w:rsidRPr="008A3148" w:rsidRDefault="008A3148" w:rsidP="008A314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84" w:rsidRPr="00931584" w:rsidRDefault="00931584" w:rsidP="008A314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23C4" w:rsidRPr="009E23C4" w:rsidRDefault="009E23C4" w:rsidP="009E23C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12" w:rsidRDefault="00744D12" w:rsidP="00744D1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DC" w:rsidRDefault="00C84BDC" w:rsidP="00C84BD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C84BDC" w:rsidRDefault="006A7772" w:rsidP="00C84BD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административному регламенту</w:t>
      </w:r>
    </w:p>
    <w:p w:rsidR="00C84BDC" w:rsidRDefault="006A7772" w:rsidP="00C84BD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муниципальной услуги </w:t>
      </w:r>
    </w:p>
    <w:p w:rsidR="00C84BDC" w:rsidRDefault="00C84BDC" w:rsidP="00C84BD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разрешений на строительство,</w:t>
      </w:r>
    </w:p>
    <w:p w:rsidR="006A7772" w:rsidRDefault="006A7772" w:rsidP="006A777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еконструкцию объектов </w:t>
      </w:r>
    </w:p>
    <w:p w:rsidR="00C84BDC" w:rsidRPr="00C84BDC" w:rsidRDefault="00C84BDC" w:rsidP="006A7772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</w:t>
      </w:r>
      <w:r w:rsidR="006A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троительства»</w:t>
      </w:r>
    </w:p>
    <w:p w:rsidR="00C84BDC" w:rsidRPr="00C84BDC" w:rsidRDefault="00C84BDC" w:rsidP="00C84BDC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84BDC" w:rsidRPr="00C84BDC" w:rsidRDefault="00C84BDC" w:rsidP="00C84B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C84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разрешения на строительство</w:t>
      </w:r>
    </w:p>
    <w:p w:rsidR="00C84BDC" w:rsidRPr="00C84BDC" w:rsidRDefault="00C84BDC" w:rsidP="00C84BD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spacing w:after="0" w:line="240" w:lineRule="exact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застройщика</w:t>
      </w:r>
      <w:proofErr w:type="gramEnd"/>
    </w:p>
    <w:p w:rsidR="00C84BDC" w:rsidRPr="00C84BDC" w:rsidRDefault="00C84BDC" w:rsidP="00C84BDC">
      <w:pPr>
        <w:spacing w:after="0" w:line="240" w:lineRule="exact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– для граждан,</w:t>
      </w:r>
      <w:proofErr w:type="gramEnd"/>
    </w:p>
    <w:p w:rsidR="00C84BDC" w:rsidRPr="00C84BDC" w:rsidRDefault="00C84BDC" w:rsidP="00C84BDC">
      <w:pPr>
        <w:spacing w:after="0" w:line="240" w:lineRule="exact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организации – для юридических лиц),</w:t>
      </w:r>
    </w:p>
    <w:p w:rsidR="00C84BDC" w:rsidRPr="00C84BDC" w:rsidRDefault="00C84BDC" w:rsidP="00C84BDC">
      <w:pPr>
        <w:spacing w:after="0" w:line="240" w:lineRule="exact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почтовый индекс и адрес)</w:t>
      </w:r>
    </w:p>
    <w:p w:rsidR="00C84BDC" w:rsidRPr="00C84BDC" w:rsidRDefault="00C84BDC" w:rsidP="00C84BDC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BDC" w:rsidRPr="00C84BDC" w:rsidRDefault="00C84BDC" w:rsidP="00C84B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84B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РАЗРЕШЕНИЕ</w:t>
      </w:r>
      <w:r w:rsidRPr="00C84B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строительство</w:t>
      </w:r>
    </w:p>
    <w:p w:rsidR="00C84BDC" w:rsidRPr="00C84BDC" w:rsidRDefault="00C84BDC" w:rsidP="00C84BDC">
      <w:pPr>
        <w:spacing w:after="0" w:line="240" w:lineRule="exact"/>
        <w:ind w:right="4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left="364" w:right="4677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C84BDC" w:rsidRPr="00C84BDC" w:rsidRDefault="00C84BDC" w:rsidP="00C84BDC">
      <w:pPr>
        <w:spacing w:before="120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федерального органа исполнительной власти,</w:t>
      </w:r>
      <w:proofErr w:type="gramEnd"/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органа исполнительной власти субъекта Российской Федерации, или органа местного</w:t>
      </w:r>
    </w:p>
    <w:p w:rsidR="00C84BDC" w:rsidRPr="00C84BDC" w:rsidRDefault="00C84BDC" w:rsidP="00C84BDC">
      <w:pPr>
        <w:tabs>
          <w:tab w:val="right" w:pos="1006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самоуправления, </w:t>
      </w: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осуществляющих</w:t>
      </w:r>
      <w:proofErr w:type="gramEnd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выдачу разрешения на строительство)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right="14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BDC" w:rsidRPr="00C84BDC" w:rsidRDefault="00C84BDC" w:rsidP="00C84B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51 Градостроительного кодекса Российской Федерации, разрешает </w:t>
      </w: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строительство, реконструкцию </w:t>
      </w: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капитального строительства</w:t>
      </w:r>
    </w:p>
    <w:p w:rsidR="00C84BDC" w:rsidRPr="00C84BDC" w:rsidRDefault="00C84BDC" w:rsidP="00C84BDC">
      <w:pPr>
        <w:spacing w:after="0" w:line="240" w:lineRule="exact"/>
        <w:ind w:right="41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(ненужное зачеркнуть)</w:t>
      </w:r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проектной документацией, краткие проектные характеристики,</w:t>
      </w:r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C84BDC" w:rsidRPr="00C84BDC" w:rsidRDefault="00C84BDC" w:rsidP="00C84BDC">
      <w:pPr>
        <w:tabs>
          <w:tab w:val="right" w:pos="1006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right="141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 </w:t>
      </w: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ind w:left="28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(полный адрес объекта капитального строительства с указанием</w:t>
      </w:r>
      <w:proofErr w:type="gramEnd"/>
    </w:p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DC" w:rsidRPr="00C84BDC" w:rsidRDefault="00C84BDC" w:rsidP="00C84BDC">
      <w:pPr>
        <w:pBdr>
          <w:top w:val="single" w:sz="4" w:space="1" w:color="000000"/>
        </w:pBd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Федерации, административного района и т.д. или строительный адрес)</w:t>
      </w:r>
    </w:p>
    <w:p w:rsidR="00C84BDC" w:rsidRPr="00C84BDC" w:rsidRDefault="00C84BDC" w:rsidP="00C84BDC">
      <w:pPr>
        <w:tabs>
          <w:tab w:val="right" w:pos="10065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C84BDC" w:rsidRPr="00C84BDC" w:rsidRDefault="00C84BDC" w:rsidP="00C84BDC">
      <w:pPr>
        <w:pBdr>
          <w:top w:val="single" w:sz="4" w:space="1" w:color="000000"/>
        </w:pBdr>
        <w:spacing w:after="240" w:line="240" w:lineRule="exact"/>
        <w:ind w:right="142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C84BDC" w:rsidRPr="00C84BDC" w:rsidTr="00C84BDC">
        <w:tc>
          <w:tcPr>
            <w:tcW w:w="1441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настоящего разрешения</w:t>
            </w:r>
          </w:p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3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4BDC" w:rsidRPr="00C84BDC" w:rsidTr="00C84BDC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BDC" w:rsidRPr="00C84BDC" w:rsidTr="00C84BDC">
        <w:trPr>
          <w:gridAfter w:val="2"/>
          <w:wAfter w:w="1517" w:type="dxa"/>
        </w:trPr>
        <w:tc>
          <w:tcPr>
            <w:tcW w:w="3507" w:type="dxa"/>
            <w:gridSpan w:val="3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5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9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C84BDC" w:rsidRPr="00C84BDC" w:rsidTr="00C84BDC">
        <w:tc>
          <w:tcPr>
            <w:tcW w:w="195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spacing w:before="120" w:after="24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C84BDC" w:rsidRPr="00C84BDC" w:rsidTr="00C84BDC">
        <w:tc>
          <w:tcPr>
            <w:tcW w:w="1441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настоящего разрешения продлено </w:t>
            </w:r>
            <w:proofErr w:type="gramStart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3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4BDC" w:rsidRPr="00C84BDC" w:rsidTr="00C84BDC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BDC" w:rsidRPr="00C84BDC" w:rsidTr="00C84BDC">
        <w:trPr>
          <w:gridAfter w:val="2"/>
          <w:wAfter w:w="1517" w:type="dxa"/>
        </w:trPr>
        <w:tc>
          <w:tcPr>
            <w:tcW w:w="3506" w:type="dxa"/>
            <w:gridSpan w:val="3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84BDC" w:rsidRPr="00C84BDC" w:rsidRDefault="00C84BDC" w:rsidP="00C84BD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C84BDC" w:rsidRPr="00C84BDC" w:rsidTr="00C84BDC">
        <w:tc>
          <w:tcPr>
            <w:tcW w:w="195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C84BDC" w:rsidRPr="00C84BDC" w:rsidRDefault="00C84BDC" w:rsidP="00C84BDC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84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84BDC" w:rsidRPr="00C84BDC" w:rsidRDefault="00C84BDC" w:rsidP="00C84BDC">
      <w:pPr>
        <w:spacing w:before="120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44D12" w:rsidRPr="00744D12" w:rsidRDefault="00744D12" w:rsidP="00744D1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049" w:rsidRDefault="008D3049"/>
    <w:sectPr w:rsidR="008D3049" w:rsidSect="001E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F8" w:rsidRDefault="005454F8" w:rsidP="00744D12">
      <w:pPr>
        <w:spacing w:after="0" w:line="240" w:lineRule="auto"/>
      </w:pPr>
      <w:r>
        <w:separator/>
      </w:r>
    </w:p>
  </w:endnote>
  <w:endnote w:type="continuationSeparator" w:id="0">
    <w:p w:rsidR="005454F8" w:rsidRDefault="005454F8" w:rsidP="0074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F8" w:rsidRDefault="005454F8" w:rsidP="00744D12">
      <w:pPr>
        <w:spacing w:after="0" w:line="240" w:lineRule="auto"/>
      </w:pPr>
      <w:r>
        <w:separator/>
      </w:r>
    </w:p>
  </w:footnote>
  <w:footnote w:type="continuationSeparator" w:id="0">
    <w:p w:rsidR="005454F8" w:rsidRDefault="005454F8" w:rsidP="0074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15545DCA"/>
    <w:multiLevelType w:val="hybridMultilevel"/>
    <w:tmpl w:val="9FF4EB78"/>
    <w:lvl w:ilvl="0" w:tplc="4B1491F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7B"/>
    <w:rsid w:val="00003A4A"/>
    <w:rsid w:val="00005171"/>
    <w:rsid w:val="00097706"/>
    <w:rsid w:val="000D497B"/>
    <w:rsid w:val="0011698E"/>
    <w:rsid w:val="001462A2"/>
    <w:rsid w:val="00160F41"/>
    <w:rsid w:val="00180FA9"/>
    <w:rsid w:val="001D7D90"/>
    <w:rsid w:val="001E3265"/>
    <w:rsid w:val="001F509B"/>
    <w:rsid w:val="002E715E"/>
    <w:rsid w:val="0032457E"/>
    <w:rsid w:val="003C3024"/>
    <w:rsid w:val="003D3FD9"/>
    <w:rsid w:val="003E1AF6"/>
    <w:rsid w:val="00472A6D"/>
    <w:rsid w:val="004B46AA"/>
    <w:rsid w:val="005013F9"/>
    <w:rsid w:val="005454F8"/>
    <w:rsid w:val="005B2EDD"/>
    <w:rsid w:val="00635327"/>
    <w:rsid w:val="006A7772"/>
    <w:rsid w:val="00744D12"/>
    <w:rsid w:val="007B62E5"/>
    <w:rsid w:val="00804528"/>
    <w:rsid w:val="008A3148"/>
    <w:rsid w:val="008B24C8"/>
    <w:rsid w:val="008D3049"/>
    <w:rsid w:val="008D5AE7"/>
    <w:rsid w:val="00931584"/>
    <w:rsid w:val="009839DC"/>
    <w:rsid w:val="009C14B4"/>
    <w:rsid w:val="009D1AD8"/>
    <w:rsid w:val="009E23C4"/>
    <w:rsid w:val="00A5217F"/>
    <w:rsid w:val="00A7582D"/>
    <w:rsid w:val="00B41EFE"/>
    <w:rsid w:val="00B52366"/>
    <w:rsid w:val="00B608DD"/>
    <w:rsid w:val="00B72866"/>
    <w:rsid w:val="00B82F8C"/>
    <w:rsid w:val="00C83C75"/>
    <w:rsid w:val="00C84BDC"/>
    <w:rsid w:val="00CF6B06"/>
    <w:rsid w:val="00D22C20"/>
    <w:rsid w:val="00D55A07"/>
    <w:rsid w:val="00E2699C"/>
    <w:rsid w:val="00E57F3B"/>
    <w:rsid w:val="00F20580"/>
    <w:rsid w:val="00F359F0"/>
    <w:rsid w:val="00FC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AutoShape 18"/>
        <o:r id="V:Rule4" type="connector" idref="#AutoShape 20"/>
        <o:r id="V:Rule5" type="connector" idref="#AutoShape 23"/>
        <o:r id="V:Rule6" type="connector" idref="#AutoShape 25"/>
        <o:r id="V:Rule7" type="connector" idref="#AutoShape 26"/>
        <o:r id="V:Rule8" type="connector" idref="#AutoShape 30"/>
        <o:r id="V:Rule9" type="connector" idref="#AutoShape 31"/>
        <o:r id="V:Rule10" type="connector" idref="#AutoShape 3"/>
        <o:r id="V:Rule1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4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4D12"/>
    <w:rPr>
      <w:vertAlign w:val="superscript"/>
    </w:rPr>
  </w:style>
  <w:style w:type="character" w:styleId="a6">
    <w:name w:val="Hyperlink"/>
    <w:basedOn w:val="a0"/>
    <w:uiPriority w:val="99"/>
    <w:unhideWhenUsed/>
    <w:rsid w:val="009E23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3148"/>
    <w:pPr>
      <w:ind w:left="720"/>
      <w:contextualSpacing/>
    </w:pPr>
  </w:style>
  <w:style w:type="paragraph" w:customStyle="1" w:styleId="ConsPlusNonformat">
    <w:name w:val="ConsPlusNonformat"/>
    <w:uiPriority w:val="99"/>
    <w:rsid w:val="00C84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B523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2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3FD9"/>
  </w:style>
  <w:style w:type="paragraph" w:styleId="ad">
    <w:name w:val="footer"/>
    <w:basedOn w:val="a"/>
    <w:link w:val="ae"/>
    <w:uiPriority w:val="99"/>
    <w:unhideWhenUsed/>
    <w:rsid w:val="003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4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4D12"/>
    <w:rPr>
      <w:vertAlign w:val="superscript"/>
    </w:rPr>
  </w:style>
  <w:style w:type="character" w:styleId="a6">
    <w:name w:val="Hyperlink"/>
    <w:basedOn w:val="a0"/>
    <w:uiPriority w:val="99"/>
    <w:unhideWhenUsed/>
    <w:rsid w:val="009E23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3148"/>
    <w:pPr>
      <w:ind w:left="720"/>
      <w:contextualSpacing/>
    </w:pPr>
  </w:style>
  <w:style w:type="paragraph" w:customStyle="1" w:styleId="ConsPlusNonformat">
    <w:name w:val="ConsPlusNonformat"/>
    <w:uiPriority w:val="99"/>
    <w:rsid w:val="00C84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B523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2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3FD9"/>
  </w:style>
  <w:style w:type="paragraph" w:styleId="ad">
    <w:name w:val="footer"/>
    <w:basedOn w:val="a"/>
    <w:link w:val="ae"/>
    <w:uiPriority w:val="99"/>
    <w:unhideWhenUsed/>
    <w:rsid w:val="003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170988B1456CA3C05D4DC6A50ACAEF26B618A7DE91D7C5221A24E024C88CC684B17AC78Ah6nEJ" TargetMode="External"/><Relationship Id="rId18" Type="http://schemas.openxmlformats.org/officeDocument/2006/relationships/hyperlink" Target="consultantplus://offline/ref=66CD6BFB4CABDB90911035B7CEDC062A40BC688F4243B67003578C483410B44C9B2AC251E2P2x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70988B1456CA3C05D4DC6A50ACAEF2EB213A4DC938ACF2A4328E223C7D3D183F876C38E66D8h8n1J" TargetMode="External"/><Relationship Id="rId17" Type="http://schemas.openxmlformats.org/officeDocument/2006/relationships/hyperlink" Target="consultantplus://offline/ref=B2170988B1456CA3C05D4DC6A50ACAEF26B618A7DE91D7C5221A24E024C88CC684B17AC28E66DC81h1n0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70988B1456CA3C05D4DC6A50ACAEF26B618A7DE91D7C5221A24E024C88CC684B17AC28E67DE83h1nAJ" TargetMode="External"/><Relationship Id="rId20" Type="http://schemas.openxmlformats.org/officeDocument/2006/relationships/hyperlink" Target="consultantplus://offline/ref=5C799DD3FC5D98C18700A4D1DA2A6244C2F6EC72B48953A4C57B5C5A5F0847B76DB8FD5C10GBK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url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70988B1456CA3C05D4DC6A50ACAEF26B618A7DE91D7C5221A24E024C88CC684B17AC68Eh6n6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66CD6BFB4CABDB90911035B7CEDC062A40BC688F4243B67003578C483410B44C9B2AC251E2P2x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2170988B1456CA3C05D4DC6A50ACAEF26B618A7DE91D7C5221A24E024C88CC684B17AC28E67DA8Ah1n9J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B0A7-DD4C-4FAB-A4CC-731D56B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9398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2014-06-30T04:41:00Z</cp:lastPrinted>
  <dcterms:created xsi:type="dcterms:W3CDTF">2014-07-01T03:26:00Z</dcterms:created>
  <dcterms:modified xsi:type="dcterms:W3CDTF">2014-07-01T03:26:00Z</dcterms:modified>
</cp:coreProperties>
</file>