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3F" w:rsidRPr="0086317A" w:rsidRDefault="006C453F" w:rsidP="00A44B15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0.2pt;margin-top:-43.95pt;width:41.25pt;height:45pt;z-index:251651072;visibility:visible">
            <v:imagedata r:id="rId5" o:title=""/>
          </v:shape>
        </w:pict>
      </w:r>
    </w:p>
    <w:p w:rsidR="006C453F" w:rsidRPr="00F00A08" w:rsidRDefault="006C453F" w:rsidP="00A44B15">
      <w:pPr>
        <w:shd w:val="clear" w:color="auto" w:fill="FFFFFF"/>
        <w:tabs>
          <w:tab w:val="left" w:pos="3060"/>
        </w:tabs>
        <w:jc w:val="center"/>
        <w:rPr>
          <w:sz w:val="28"/>
          <w:szCs w:val="28"/>
        </w:rPr>
      </w:pPr>
      <w:r w:rsidRPr="00F00A08">
        <w:rPr>
          <w:b/>
          <w:bCs/>
          <w:sz w:val="28"/>
          <w:szCs w:val="28"/>
        </w:rPr>
        <w:t>АДМИНИСТРАЦИЯ</w:t>
      </w:r>
    </w:p>
    <w:p w:rsidR="006C453F" w:rsidRPr="00F00A08" w:rsidRDefault="006C453F" w:rsidP="00A44B15">
      <w:pPr>
        <w:jc w:val="center"/>
        <w:rPr>
          <w:b/>
          <w:bCs/>
          <w:sz w:val="28"/>
          <w:szCs w:val="28"/>
        </w:rPr>
      </w:pPr>
      <w:r w:rsidRPr="00F00A08">
        <w:rPr>
          <w:b/>
          <w:bCs/>
          <w:sz w:val="28"/>
          <w:szCs w:val="28"/>
        </w:rPr>
        <w:t>ЮРЛИНСКОГО МУНИЦИПАЛЬНОГО РАЙОНА</w:t>
      </w:r>
    </w:p>
    <w:p w:rsidR="006C453F" w:rsidRPr="00F00A08" w:rsidRDefault="006C453F" w:rsidP="00A44B15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:rsidR="006C453F" w:rsidRPr="00F00A08" w:rsidRDefault="006C453F" w:rsidP="00A44B15">
      <w:pPr>
        <w:jc w:val="center"/>
        <w:rPr>
          <w:b/>
          <w:bCs/>
          <w:sz w:val="28"/>
          <w:szCs w:val="28"/>
        </w:rPr>
      </w:pPr>
      <w:r w:rsidRPr="00F00A08">
        <w:rPr>
          <w:b/>
          <w:bCs/>
          <w:sz w:val="28"/>
          <w:szCs w:val="28"/>
        </w:rPr>
        <w:t>ПОСТАНОВЛЕНИЕ</w:t>
      </w:r>
    </w:p>
    <w:p w:rsidR="006C453F" w:rsidRPr="00F00A08" w:rsidRDefault="006C453F" w:rsidP="00E63468">
      <w:pPr>
        <w:ind w:firstLine="851"/>
        <w:jc w:val="both"/>
        <w:rPr>
          <w:sz w:val="28"/>
          <w:szCs w:val="28"/>
        </w:rPr>
      </w:pPr>
    </w:p>
    <w:p w:rsidR="006C453F" w:rsidRPr="00F00A08" w:rsidRDefault="006C453F" w:rsidP="00E6346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0A08">
        <w:rPr>
          <w:sz w:val="28"/>
          <w:szCs w:val="28"/>
        </w:rPr>
        <w:t>т</w:t>
      </w:r>
      <w:r>
        <w:rPr>
          <w:sz w:val="28"/>
          <w:szCs w:val="28"/>
        </w:rPr>
        <w:t xml:space="preserve"> 31.07.</w:t>
      </w:r>
      <w:r w:rsidRPr="00F00A08">
        <w:rPr>
          <w:sz w:val="28"/>
          <w:szCs w:val="28"/>
        </w:rPr>
        <w:t xml:space="preserve">2013 г.                                                                         </w:t>
      </w:r>
      <w:r w:rsidRPr="00F00A08">
        <w:rPr>
          <w:spacing w:val="-2"/>
          <w:w w:val="133"/>
          <w:sz w:val="28"/>
          <w:szCs w:val="28"/>
        </w:rPr>
        <w:t xml:space="preserve">№ </w:t>
      </w:r>
      <w:r>
        <w:rPr>
          <w:spacing w:val="-2"/>
          <w:w w:val="133"/>
          <w:sz w:val="28"/>
          <w:szCs w:val="28"/>
        </w:rPr>
        <w:t>510</w:t>
      </w:r>
    </w:p>
    <w:p w:rsidR="006C453F" w:rsidRPr="00F00A08" w:rsidRDefault="006C453F" w:rsidP="00E63468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211"/>
      </w:tblGrid>
      <w:tr w:rsidR="006C453F" w:rsidRPr="00F00A08">
        <w:tc>
          <w:tcPr>
            <w:tcW w:w="5211" w:type="dxa"/>
          </w:tcPr>
          <w:p w:rsidR="006C453F" w:rsidRPr="00F00A08" w:rsidRDefault="006C453F" w:rsidP="0086317A">
            <w:pPr>
              <w:keepNext/>
              <w:widowControl w:val="0"/>
              <w:suppressAutoHyphens/>
              <w:jc w:val="both"/>
              <w:outlineLvl w:val="2"/>
              <w:rPr>
                <w:sz w:val="28"/>
                <w:szCs w:val="28"/>
                <w:lang w:eastAsia="ar-SA"/>
              </w:rPr>
            </w:pPr>
            <w:r w:rsidRPr="00F00A08">
              <w:rPr>
                <w:sz w:val="28"/>
                <w:szCs w:val="28"/>
                <w:lang w:eastAsia="ar-SA"/>
              </w:rPr>
              <w:t>Об утвержден</w:t>
            </w:r>
            <w:r>
              <w:rPr>
                <w:sz w:val="28"/>
                <w:szCs w:val="28"/>
                <w:lang w:eastAsia="ar-SA"/>
              </w:rPr>
              <w:t xml:space="preserve">ии административного регламента </w:t>
            </w:r>
            <w:r w:rsidRPr="00F00A0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по </w:t>
            </w:r>
            <w:r w:rsidRPr="00F00A08">
              <w:rPr>
                <w:sz w:val="28"/>
                <w:szCs w:val="28"/>
                <w:lang w:eastAsia="ar-SA"/>
              </w:rPr>
              <w:t>предоставлени</w:t>
            </w:r>
            <w:r>
              <w:rPr>
                <w:sz w:val="28"/>
                <w:szCs w:val="28"/>
                <w:lang w:eastAsia="ar-SA"/>
              </w:rPr>
              <w:t>ю</w:t>
            </w:r>
            <w:r w:rsidRPr="00F00A08">
              <w:rPr>
                <w:sz w:val="28"/>
                <w:szCs w:val="28"/>
                <w:lang w:eastAsia="ar-SA"/>
              </w:rPr>
              <w:t xml:space="preserve"> муниципальной услуги «</w:t>
            </w:r>
            <w:r w:rsidRPr="00140ED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поддержки начинающим крестьянским (фермерским) хозяйствам</w:t>
            </w:r>
            <w:r w:rsidRPr="00F00A08">
              <w:rPr>
                <w:sz w:val="28"/>
                <w:szCs w:val="28"/>
                <w:lang w:eastAsia="ar-SA"/>
              </w:rPr>
              <w:t>»</w:t>
            </w:r>
          </w:p>
          <w:p w:rsidR="006C453F" w:rsidRPr="00F00A08" w:rsidRDefault="006C453F" w:rsidP="0065159E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6C453F" w:rsidRDefault="006C453F" w:rsidP="00E63468">
      <w:pPr>
        <w:ind w:firstLine="851"/>
        <w:jc w:val="both"/>
        <w:rPr>
          <w:sz w:val="28"/>
          <w:szCs w:val="28"/>
        </w:rPr>
      </w:pPr>
      <w:r w:rsidRPr="00F00A0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Юрлинского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Юрлинском муниципальном районе», Администрация Юрлинского муниципального района</w:t>
      </w:r>
    </w:p>
    <w:p w:rsidR="006C453F" w:rsidRPr="00F00A08" w:rsidRDefault="006C453F" w:rsidP="0086317A">
      <w:pPr>
        <w:spacing w:before="240" w:after="240"/>
        <w:ind w:firstLine="851"/>
        <w:jc w:val="both"/>
        <w:rPr>
          <w:sz w:val="28"/>
          <w:szCs w:val="28"/>
        </w:rPr>
      </w:pPr>
      <w:r w:rsidRPr="00F00A08">
        <w:rPr>
          <w:sz w:val="28"/>
          <w:szCs w:val="28"/>
        </w:rPr>
        <w:t xml:space="preserve"> ПОСТАНОВЛЯЕТ:</w:t>
      </w:r>
    </w:p>
    <w:p w:rsidR="006C453F" w:rsidRDefault="006C453F" w:rsidP="00E63468">
      <w:pPr>
        <w:keepNext/>
        <w:widowControl w:val="0"/>
        <w:suppressAutoHyphens/>
        <w:ind w:firstLine="851"/>
        <w:jc w:val="both"/>
        <w:outlineLvl w:val="2"/>
        <w:rPr>
          <w:sz w:val="28"/>
          <w:szCs w:val="28"/>
          <w:lang w:eastAsia="ar-SA"/>
        </w:rPr>
      </w:pPr>
      <w:r w:rsidRPr="00F00A08">
        <w:rPr>
          <w:sz w:val="28"/>
          <w:szCs w:val="28"/>
          <w:lang w:eastAsia="ar-SA"/>
        </w:rPr>
        <w:t>1.</w:t>
      </w:r>
      <w:r w:rsidRPr="00F00A08">
        <w:rPr>
          <w:color w:val="000000"/>
          <w:sz w:val="28"/>
          <w:szCs w:val="28"/>
          <w:lang w:eastAsia="ar-SA"/>
        </w:rPr>
        <w:t xml:space="preserve"> Утвердить административный регламент </w:t>
      </w:r>
      <w:r>
        <w:rPr>
          <w:color w:val="000000"/>
          <w:sz w:val="28"/>
          <w:szCs w:val="28"/>
          <w:lang w:eastAsia="ar-SA"/>
        </w:rPr>
        <w:t xml:space="preserve">по </w:t>
      </w:r>
      <w:r w:rsidRPr="00886C46">
        <w:rPr>
          <w:color w:val="000000"/>
          <w:sz w:val="28"/>
          <w:szCs w:val="28"/>
          <w:lang w:eastAsia="ar-SA"/>
        </w:rPr>
        <w:t>предоставлени</w:t>
      </w:r>
      <w:r>
        <w:rPr>
          <w:color w:val="000000"/>
          <w:sz w:val="28"/>
          <w:szCs w:val="28"/>
          <w:lang w:eastAsia="ar-SA"/>
        </w:rPr>
        <w:t>ю</w:t>
      </w:r>
      <w:r w:rsidRPr="00886C46">
        <w:rPr>
          <w:color w:val="000000"/>
          <w:sz w:val="28"/>
          <w:szCs w:val="28"/>
          <w:lang w:eastAsia="ar-SA"/>
        </w:rPr>
        <w:t xml:space="preserve"> муниципальной услуги «Предоставление </w:t>
      </w:r>
      <w:r w:rsidRPr="00E63468">
        <w:rPr>
          <w:color w:val="000000"/>
          <w:sz w:val="28"/>
          <w:szCs w:val="28"/>
          <w:lang w:eastAsia="ar-SA"/>
        </w:rPr>
        <w:t>поддержки начинающим крестьянским (фермерским) хозяйствам</w:t>
      </w:r>
      <w:r w:rsidRPr="00886C46">
        <w:rPr>
          <w:color w:val="000000"/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6C453F" w:rsidRPr="00F00A08" w:rsidRDefault="006C453F" w:rsidP="00E63468">
      <w:pPr>
        <w:keepNext/>
        <w:widowControl w:val="0"/>
        <w:suppressAutoHyphens/>
        <w:ind w:firstLine="851"/>
        <w:jc w:val="both"/>
        <w:outlineLvl w:val="2"/>
        <w:rPr>
          <w:sz w:val="28"/>
          <w:szCs w:val="28"/>
        </w:rPr>
      </w:pPr>
      <w:r w:rsidRPr="00F00A0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00A08">
        <w:rPr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6C453F" w:rsidRPr="00F00A08" w:rsidRDefault="006C453F" w:rsidP="00E63468">
      <w:pPr>
        <w:tabs>
          <w:tab w:val="num" w:pos="0"/>
        </w:tabs>
        <w:ind w:firstLine="851"/>
        <w:jc w:val="both"/>
        <w:rPr>
          <w:sz w:val="28"/>
          <w:szCs w:val="28"/>
          <w:lang w:val="de-DE"/>
        </w:rPr>
      </w:pPr>
      <w:r w:rsidRPr="00F00A08">
        <w:rPr>
          <w:sz w:val="28"/>
          <w:szCs w:val="28"/>
          <w:lang w:val="de-DE"/>
        </w:rPr>
        <w:t>3. Контроль за исполнением настоящего Постановления возложить на  заместителя главы администрации района по экономическому развитию и управлению ресурсами Н.А. Мелехину.</w:t>
      </w:r>
    </w:p>
    <w:p w:rsidR="006C453F" w:rsidRPr="00F00A08" w:rsidRDefault="006C453F" w:rsidP="00E63468">
      <w:pPr>
        <w:ind w:firstLine="851"/>
        <w:jc w:val="both"/>
        <w:rPr>
          <w:sz w:val="28"/>
          <w:szCs w:val="28"/>
        </w:rPr>
      </w:pPr>
    </w:p>
    <w:p w:rsidR="006C453F" w:rsidRDefault="006C453F" w:rsidP="00E63468">
      <w:pPr>
        <w:ind w:firstLine="851"/>
        <w:jc w:val="both"/>
        <w:rPr>
          <w:sz w:val="28"/>
          <w:szCs w:val="28"/>
        </w:rPr>
      </w:pPr>
    </w:p>
    <w:p w:rsidR="006C453F" w:rsidRDefault="006C453F" w:rsidP="00E63468">
      <w:pPr>
        <w:ind w:firstLine="851"/>
        <w:jc w:val="both"/>
        <w:rPr>
          <w:sz w:val="28"/>
          <w:szCs w:val="28"/>
        </w:rPr>
      </w:pPr>
    </w:p>
    <w:p w:rsidR="006C453F" w:rsidRDefault="006C453F" w:rsidP="00E63468">
      <w:pPr>
        <w:ind w:firstLine="851"/>
        <w:jc w:val="both"/>
        <w:rPr>
          <w:sz w:val="28"/>
          <w:szCs w:val="28"/>
        </w:rPr>
      </w:pPr>
    </w:p>
    <w:p w:rsidR="006C453F" w:rsidRPr="00F00A08" w:rsidRDefault="006C453F" w:rsidP="00E63468">
      <w:pPr>
        <w:jc w:val="both"/>
        <w:rPr>
          <w:sz w:val="28"/>
          <w:szCs w:val="28"/>
          <w:lang w:val="de-DE"/>
        </w:rPr>
      </w:pPr>
      <w:r w:rsidRPr="00F00A08">
        <w:rPr>
          <w:sz w:val="28"/>
          <w:szCs w:val="28"/>
          <w:lang w:val="de-DE"/>
        </w:rPr>
        <w:t xml:space="preserve">Глава района – </w:t>
      </w:r>
    </w:p>
    <w:p w:rsidR="006C453F" w:rsidRDefault="006C453F" w:rsidP="00E63468">
      <w:pPr>
        <w:jc w:val="both"/>
        <w:rPr>
          <w:sz w:val="28"/>
          <w:szCs w:val="28"/>
        </w:rPr>
      </w:pPr>
      <w:r w:rsidRPr="00F00A08">
        <w:rPr>
          <w:sz w:val="28"/>
          <w:szCs w:val="28"/>
          <w:lang w:val="de-DE"/>
        </w:rPr>
        <w:t>глава Администрации района                                                   Т.М.Моисеева</w:t>
      </w:r>
    </w:p>
    <w:p w:rsidR="006C453F" w:rsidRDefault="006C453F" w:rsidP="00E63468">
      <w:pPr>
        <w:jc w:val="both"/>
        <w:rPr>
          <w:sz w:val="28"/>
          <w:szCs w:val="28"/>
        </w:rPr>
      </w:pPr>
    </w:p>
    <w:p w:rsidR="006C453F" w:rsidRDefault="006C453F" w:rsidP="00E63468">
      <w:pPr>
        <w:jc w:val="both"/>
        <w:rPr>
          <w:sz w:val="28"/>
          <w:szCs w:val="28"/>
        </w:rPr>
      </w:pPr>
    </w:p>
    <w:p w:rsidR="006C453F" w:rsidRDefault="006C453F" w:rsidP="00E63468">
      <w:pPr>
        <w:jc w:val="both"/>
        <w:rPr>
          <w:sz w:val="28"/>
          <w:szCs w:val="28"/>
        </w:rPr>
      </w:pPr>
    </w:p>
    <w:p w:rsidR="006C453F" w:rsidRDefault="006C453F" w:rsidP="00E63468">
      <w:pPr>
        <w:jc w:val="both"/>
        <w:rPr>
          <w:sz w:val="28"/>
          <w:szCs w:val="28"/>
        </w:rPr>
      </w:pPr>
    </w:p>
    <w:p w:rsidR="006C453F" w:rsidRDefault="006C453F" w:rsidP="00E63468">
      <w:pPr>
        <w:jc w:val="both"/>
        <w:rPr>
          <w:sz w:val="28"/>
          <w:szCs w:val="28"/>
        </w:rPr>
      </w:pPr>
    </w:p>
    <w:p w:rsidR="006C453F" w:rsidRDefault="006C453F" w:rsidP="00A44B15">
      <w:pPr>
        <w:tabs>
          <w:tab w:val="left" w:pos="6588"/>
        </w:tabs>
        <w:ind w:left="6237"/>
        <w:jc w:val="right"/>
      </w:pPr>
    </w:p>
    <w:p w:rsidR="006C453F" w:rsidRDefault="006C453F" w:rsidP="00A44B15">
      <w:pPr>
        <w:tabs>
          <w:tab w:val="left" w:pos="6588"/>
        </w:tabs>
        <w:ind w:left="6237"/>
        <w:jc w:val="right"/>
      </w:pPr>
      <w:r>
        <w:t>УТВЕРЖДЕН</w:t>
      </w:r>
    </w:p>
    <w:p w:rsidR="006C453F" w:rsidRDefault="006C453F" w:rsidP="00A44B15">
      <w:pPr>
        <w:ind w:left="6237"/>
        <w:jc w:val="right"/>
      </w:pPr>
      <w:r>
        <w:t xml:space="preserve"> Постановлением Администрации Юрлинского муниципального района </w:t>
      </w:r>
    </w:p>
    <w:p w:rsidR="006C453F" w:rsidRDefault="006C453F" w:rsidP="00A44B15">
      <w:pPr>
        <w:tabs>
          <w:tab w:val="left" w:pos="6588"/>
        </w:tabs>
        <w:ind w:left="6237"/>
        <w:jc w:val="right"/>
      </w:pPr>
      <w:r>
        <w:t>от 31.07.2013г № 510</w:t>
      </w:r>
    </w:p>
    <w:p w:rsidR="006C453F" w:rsidRDefault="006C453F" w:rsidP="00E63468">
      <w:pPr>
        <w:tabs>
          <w:tab w:val="left" w:pos="6588"/>
        </w:tabs>
        <w:ind w:firstLine="851"/>
        <w:jc w:val="both"/>
      </w:pPr>
    </w:p>
    <w:p w:rsidR="006C453F" w:rsidRPr="00886C46" w:rsidRDefault="006C453F" w:rsidP="00E63468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6C46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6C453F" w:rsidRPr="00886C46" w:rsidRDefault="006C453F" w:rsidP="0086317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Pr="00886C46"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886C46">
        <w:rPr>
          <w:b/>
          <w:bCs/>
          <w:color w:val="000000"/>
          <w:sz w:val="28"/>
          <w:szCs w:val="28"/>
        </w:rPr>
        <w:br/>
        <w:t>«</w:t>
      </w:r>
      <w:r w:rsidRPr="00886C46">
        <w:rPr>
          <w:b/>
          <w:bCs/>
          <w:sz w:val="28"/>
          <w:szCs w:val="28"/>
        </w:rPr>
        <w:t xml:space="preserve">Предоставление </w:t>
      </w:r>
      <w:r w:rsidRPr="00E63468">
        <w:rPr>
          <w:b/>
          <w:bCs/>
          <w:sz w:val="28"/>
          <w:szCs w:val="28"/>
        </w:rPr>
        <w:t>поддержки начинающим крестьянским (фермерским) хозяйствам</w:t>
      </w:r>
      <w:r w:rsidRPr="00886C46">
        <w:rPr>
          <w:b/>
          <w:bCs/>
          <w:sz w:val="28"/>
          <w:szCs w:val="28"/>
        </w:rPr>
        <w:t>»</w:t>
      </w:r>
    </w:p>
    <w:p w:rsidR="006C453F" w:rsidRDefault="006C453F" w:rsidP="00E63468">
      <w:pPr>
        <w:tabs>
          <w:tab w:val="left" w:pos="6588"/>
        </w:tabs>
        <w:ind w:firstLine="851"/>
        <w:jc w:val="both"/>
      </w:pPr>
    </w:p>
    <w:p w:rsidR="006C453F" w:rsidRDefault="006C453F" w:rsidP="0086317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8"/>
          <w:szCs w:val="28"/>
        </w:rPr>
      </w:pPr>
      <w:r w:rsidRPr="0088163D">
        <w:rPr>
          <w:b/>
          <w:bCs/>
          <w:sz w:val="28"/>
          <w:szCs w:val="28"/>
        </w:rPr>
        <w:t>Общие положения</w:t>
      </w:r>
    </w:p>
    <w:p w:rsidR="006C453F" w:rsidRDefault="006C453F" w:rsidP="00E63468">
      <w:pPr>
        <w:tabs>
          <w:tab w:val="left" w:pos="6588"/>
        </w:tabs>
        <w:ind w:left="360" w:firstLine="851"/>
        <w:jc w:val="both"/>
        <w:rPr>
          <w:b/>
          <w:bCs/>
          <w:sz w:val="28"/>
          <w:szCs w:val="28"/>
        </w:rPr>
      </w:pPr>
    </w:p>
    <w:p w:rsidR="006C453F" w:rsidRDefault="006C453F" w:rsidP="009A2DC3">
      <w:pPr>
        <w:pStyle w:val="ListParagraph"/>
        <w:numPr>
          <w:ilvl w:val="1"/>
          <w:numId w:val="1"/>
        </w:numPr>
        <w:tabs>
          <w:tab w:val="clear" w:pos="1430"/>
        </w:tabs>
        <w:ind w:left="0" w:firstLine="710"/>
        <w:jc w:val="both"/>
      </w:pPr>
      <w:r w:rsidRPr="00E63468">
        <w:rPr>
          <w:sz w:val="28"/>
          <w:szCs w:val="28"/>
        </w:rPr>
        <w:t>Предмет настоящего административного регламента - муниципальная услуга «Предоставление поддержки начинающим крестьянским (фермерским) хозяйствам» (далее - Регламент).</w:t>
      </w:r>
      <w:r>
        <w:tab/>
      </w:r>
    </w:p>
    <w:p w:rsidR="006C453F" w:rsidRDefault="006C453F" w:rsidP="0086317A">
      <w:pPr>
        <w:pStyle w:val="ListParagraph"/>
        <w:tabs>
          <w:tab w:val="left" w:pos="6588"/>
        </w:tabs>
        <w:ind w:left="0" w:firstLine="710"/>
        <w:jc w:val="both"/>
        <w:rPr>
          <w:sz w:val="28"/>
          <w:szCs w:val="28"/>
        </w:rPr>
      </w:pPr>
      <w:r w:rsidRPr="00CC3BA5">
        <w:rPr>
          <w:sz w:val="28"/>
          <w:szCs w:val="28"/>
        </w:rPr>
        <w:t xml:space="preserve">Целю настоящего административного регламента </w:t>
      </w:r>
      <w:r>
        <w:rPr>
          <w:sz w:val="28"/>
          <w:szCs w:val="28"/>
        </w:rPr>
        <w:t xml:space="preserve">создание и развитие на </w:t>
      </w:r>
      <w:r w:rsidRPr="00C7644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Юрлинского муниципального района </w:t>
      </w:r>
      <w:r w:rsidRPr="00C76442">
        <w:rPr>
          <w:sz w:val="28"/>
          <w:szCs w:val="28"/>
        </w:rPr>
        <w:t>крестьянского (фермерского) хозяйства</w:t>
      </w:r>
      <w:r>
        <w:rPr>
          <w:sz w:val="28"/>
          <w:szCs w:val="28"/>
        </w:rPr>
        <w:t>.</w:t>
      </w:r>
    </w:p>
    <w:p w:rsidR="006C453F" w:rsidRDefault="006C453F" w:rsidP="0086317A">
      <w:pPr>
        <w:pStyle w:val="ListParagraph"/>
        <w:numPr>
          <w:ilvl w:val="1"/>
          <w:numId w:val="1"/>
        </w:numPr>
        <w:tabs>
          <w:tab w:val="left" w:pos="6588"/>
        </w:tabs>
        <w:ind w:left="0" w:firstLine="710"/>
        <w:jc w:val="both"/>
        <w:rPr>
          <w:sz w:val="28"/>
          <w:szCs w:val="28"/>
        </w:rPr>
      </w:pPr>
      <w:r w:rsidRPr="00CC3BA5">
        <w:rPr>
          <w:sz w:val="28"/>
          <w:szCs w:val="28"/>
        </w:rPr>
        <w:t>Заявителями на предоставление муниципальной услуги являются:</w:t>
      </w:r>
      <w:r>
        <w:rPr>
          <w:sz w:val="28"/>
          <w:szCs w:val="28"/>
        </w:rPr>
        <w:t xml:space="preserve"> глава крестьянского (фермерского) хозяйства, являющийся гражданином Российской Федерации, зарегистрированный в качестве индивидуального предпринимателя на территории Юрлинского муниципального района.</w:t>
      </w:r>
    </w:p>
    <w:p w:rsidR="006C453F" w:rsidRDefault="006C453F" w:rsidP="0086317A">
      <w:pPr>
        <w:pStyle w:val="ListParagraph"/>
        <w:numPr>
          <w:ilvl w:val="1"/>
          <w:numId w:val="1"/>
        </w:numPr>
        <w:tabs>
          <w:tab w:val="left" w:pos="6588"/>
        </w:tabs>
        <w:ind w:left="0" w:firstLine="710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Муниципальную услугу предоставляет Администрация Юрлинского муниципального района (далее - Администрация).</w:t>
      </w:r>
    </w:p>
    <w:p w:rsidR="006C453F" w:rsidRPr="00756AB7" w:rsidRDefault="006C453F" w:rsidP="0086317A">
      <w:pPr>
        <w:ind w:firstLine="710"/>
        <w:jc w:val="center"/>
        <w:rPr>
          <w:sz w:val="28"/>
          <w:szCs w:val="28"/>
        </w:rPr>
      </w:pPr>
      <w:r w:rsidRPr="00756AB7">
        <w:rPr>
          <w:sz w:val="28"/>
          <w:szCs w:val="28"/>
        </w:rPr>
        <w:t xml:space="preserve">Сведения о местонахождении, контактных телефонах, графике работы, адресах электронной почты и Интернет-сайта Администрации </w:t>
      </w:r>
      <w:r>
        <w:rPr>
          <w:sz w:val="28"/>
          <w:szCs w:val="28"/>
        </w:rPr>
        <w:t>и должностного лица предоставляющего муниципальную услугу</w:t>
      </w:r>
    </w:p>
    <w:p w:rsidR="006C453F" w:rsidRDefault="006C453F" w:rsidP="00D815C0">
      <w:pPr>
        <w:ind w:firstLine="851"/>
        <w:jc w:val="right"/>
        <w:rPr>
          <w:sz w:val="28"/>
          <w:szCs w:val="28"/>
        </w:rPr>
      </w:pPr>
      <w:r w:rsidRPr="00FD0B11">
        <w:rPr>
          <w:sz w:val="28"/>
          <w:szCs w:val="28"/>
        </w:rPr>
        <w:t>Таблица 1</w:t>
      </w:r>
    </w:p>
    <w:p w:rsidR="006C453F" w:rsidRPr="00FD0B11" w:rsidRDefault="006C453F" w:rsidP="00D815C0">
      <w:pPr>
        <w:ind w:firstLine="851"/>
        <w:jc w:val="right"/>
        <w:rPr>
          <w:sz w:val="28"/>
          <w:szCs w:val="28"/>
        </w:rPr>
      </w:pPr>
    </w:p>
    <w:tbl>
      <w:tblPr>
        <w:tblW w:w="9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55"/>
      </w:tblGrid>
      <w:tr w:rsidR="006C453F" w:rsidRPr="00D13AE2">
        <w:tc>
          <w:tcPr>
            <w:tcW w:w="9582" w:type="dxa"/>
            <w:gridSpan w:val="2"/>
          </w:tcPr>
          <w:p w:rsidR="006C453F" w:rsidRDefault="006C453F" w:rsidP="00651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6C453F" w:rsidRPr="00D13AE2">
        <w:tc>
          <w:tcPr>
            <w:tcW w:w="3227" w:type="dxa"/>
          </w:tcPr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 w:rsidRPr="00FD0B11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6355" w:type="dxa"/>
          </w:tcPr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Пермский край, </w:t>
            </w:r>
            <w:r w:rsidRPr="00FD0B1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FD0B11">
              <w:rPr>
                <w:sz w:val="28"/>
                <w:szCs w:val="28"/>
              </w:rPr>
              <w:t xml:space="preserve">Юрла, ул. Ленина, </w:t>
            </w:r>
            <w:r>
              <w:rPr>
                <w:sz w:val="28"/>
                <w:szCs w:val="28"/>
              </w:rPr>
              <w:t xml:space="preserve">д. </w:t>
            </w:r>
            <w:r w:rsidRPr="00FD0B11">
              <w:rPr>
                <w:sz w:val="28"/>
                <w:szCs w:val="28"/>
              </w:rPr>
              <w:t>15.</w:t>
            </w:r>
          </w:p>
        </w:tc>
      </w:tr>
      <w:tr w:rsidR="006C453F" w:rsidRPr="00D13AE2">
        <w:tc>
          <w:tcPr>
            <w:tcW w:w="3227" w:type="dxa"/>
          </w:tcPr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 w:rsidRPr="00FD0B11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355" w:type="dxa"/>
          </w:tcPr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 w:rsidRPr="00FD0B11">
              <w:rPr>
                <w:sz w:val="28"/>
                <w:szCs w:val="28"/>
              </w:rPr>
              <w:t xml:space="preserve">619200, Пермский край, с. Юрла, ул. Ленина, </w:t>
            </w:r>
            <w:r>
              <w:rPr>
                <w:sz w:val="28"/>
                <w:szCs w:val="28"/>
              </w:rPr>
              <w:t xml:space="preserve">д. </w:t>
            </w:r>
            <w:r w:rsidRPr="00FD0B11">
              <w:rPr>
                <w:sz w:val="28"/>
                <w:szCs w:val="28"/>
              </w:rPr>
              <w:t>15.</w:t>
            </w:r>
          </w:p>
        </w:tc>
      </w:tr>
      <w:tr w:rsidR="006C453F" w:rsidRPr="00D13AE2">
        <w:tc>
          <w:tcPr>
            <w:tcW w:w="3227" w:type="dxa"/>
          </w:tcPr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 w:rsidRPr="00FD0B11">
              <w:rPr>
                <w:sz w:val="28"/>
                <w:szCs w:val="28"/>
              </w:rPr>
              <w:t>График работы:</w:t>
            </w:r>
          </w:p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5" w:type="dxa"/>
          </w:tcPr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0B11">
              <w:rPr>
                <w:sz w:val="28"/>
                <w:szCs w:val="28"/>
              </w:rPr>
              <w:t>онедельник-пятница – с 9-00 ч. до 17-00 ч.</w:t>
            </w:r>
          </w:p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 w:rsidRPr="00FD0B11">
              <w:rPr>
                <w:sz w:val="28"/>
                <w:szCs w:val="28"/>
              </w:rPr>
              <w:t>Перерыв на обед  - с 13-00 ч. до 14-00 ч.</w:t>
            </w:r>
          </w:p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 w:rsidRPr="00FD0B11">
              <w:rPr>
                <w:sz w:val="28"/>
                <w:szCs w:val="28"/>
              </w:rPr>
              <w:t>Суббота, воскресенье - выходные дни.</w:t>
            </w:r>
          </w:p>
        </w:tc>
      </w:tr>
      <w:tr w:rsidR="006C453F" w:rsidRPr="00D13AE2">
        <w:tc>
          <w:tcPr>
            <w:tcW w:w="3227" w:type="dxa"/>
          </w:tcPr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 w:rsidRPr="00FD0B11">
              <w:rPr>
                <w:sz w:val="28"/>
                <w:szCs w:val="28"/>
              </w:rPr>
              <w:t>Рабочий кабинет:</w:t>
            </w:r>
          </w:p>
        </w:tc>
        <w:tc>
          <w:tcPr>
            <w:tcW w:w="6355" w:type="dxa"/>
          </w:tcPr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 w:rsidRPr="00FD0B11">
              <w:rPr>
                <w:sz w:val="28"/>
                <w:szCs w:val="28"/>
              </w:rPr>
              <w:t>приемная главы администрации района</w:t>
            </w:r>
          </w:p>
        </w:tc>
      </w:tr>
      <w:tr w:rsidR="006C453F" w:rsidRPr="00D13AE2">
        <w:tc>
          <w:tcPr>
            <w:tcW w:w="3227" w:type="dxa"/>
          </w:tcPr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 w:rsidRPr="00FD0B11">
              <w:rPr>
                <w:sz w:val="28"/>
                <w:szCs w:val="28"/>
              </w:rPr>
              <w:t>Справочный телефон:</w:t>
            </w:r>
          </w:p>
        </w:tc>
        <w:tc>
          <w:tcPr>
            <w:tcW w:w="6355" w:type="dxa"/>
          </w:tcPr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 w:rsidRPr="00FD0B11">
              <w:rPr>
                <w:sz w:val="28"/>
                <w:szCs w:val="28"/>
              </w:rPr>
              <w:t>(34294) 2-12-64</w:t>
            </w:r>
          </w:p>
        </w:tc>
      </w:tr>
      <w:tr w:rsidR="006C453F" w:rsidRPr="00D13AE2">
        <w:tc>
          <w:tcPr>
            <w:tcW w:w="3227" w:type="dxa"/>
          </w:tcPr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 w:rsidRPr="00FD0B11">
              <w:rPr>
                <w:sz w:val="28"/>
                <w:szCs w:val="28"/>
              </w:rPr>
              <w:t>Официальный сайт:</w:t>
            </w:r>
          </w:p>
        </w:tc>
        <w:tc>
          <w:tcPr>
            <w:tcW w:w="6355" w:type="dxa"/>
          </w:tcPr>
          <w:p w:rsidR="006C453F" w:rsidRPr="00D815C0" w:rsidRDefault="006C453F" w:rsidP="0065159E">
            <w:pPr>
              <w:jc w:val="both"/>
              <w:rPr>
                <w:sz w:val="28"/>
                <w:szCs w:val="28"/>
              </w:rPr>
            </w:pPr>
            <w:hyperlink r:id="rId6" w:history="1">
              <w:r w:rsidRPr="00D815C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http://adm-urla.ru/</w:t>
              </w:r>
            </w:hyperlink>
          </w:p>
        </w:tc>
      </w:tr>
      <w:tr w:rsidR="006C453F" w:rsidRPr="00D13AE2">
        <w:tc>
          <w:tcPr>
            <w:tcW w:w="3227" w:type="dxa"/>
          </w:tcPr>
          <w:p w:rsidR="006C453F" w:rsidRPr="00FD0B11" w:rsidRDefault="006C453F" w:rsidP="0065159E">
            <w:pPr>
              <w:jc w:val="both"/>
              <w:rPr>
                <w:sz w:val="28"/>
                <w:szCs w:val="28"/>
              </w:rPr>
            </w:pPr>
            <w:r w:rsidRPr="00FD0B11">
              <w:rPr>
                <w:sz w:val="28"/>
                <w:szCs w:val="28"/>
              </w:rPr>
              <w:t>Адрес электронной почты администрации:</w:t>
            </w:r>
          </w:p>
        </w:tc>
        <w:tc>
          <w:tcPr>
            <w:tcW w:w="6355" w:type="dxa"/>
          </w:tcPr>
          <w:p w:rsidR="006C453F" w:rsidRPr="00D815C0" w:rsidRDefault="006C453F" w:rsidP="0065159E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D815C0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adm_urla@mail.ru</w:t>
              </w:r>
            </w:hyperlink>
          </w:p>
        </w:tc>
      </w:tr>
    </w:tbl>
    <w:p w:rsidR="006C453F" w:rsidRPr="00756AB7" w:rsidRDefault="006C453F" w:rsidP="00D815C0">
      <w:pPr>
        <w:rPr>
          <w:b/>
          <w:bCs/>
          <w:sz w:val="28"/>
          <w:szCs w:val="28"/>
        </w:rPr>
      </w:pPr>
    </w:p>
    <w:tbl>
      <w:tblPr>
        <w:tblW w:w="9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55"/>
      </w:tblGrid>
      <w:tr w:rsidR="006C453F" w:rsidRPr="00D13AE2">
        <w:tc>
          <w:tcPr>
            <w:tcW w:w="9582" w:type="dxa"/>
            <w:gridSpan w:val="2"/>
          </w:tcPr>
          <w:p w:rsidR="006C453F" w:rsidRPr="006F01F1" w:rsidRDefault="006C453F" w:rsidP="0065159E">
            <w:pPr>
              <w:jc w:val="center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>Должностное лицо предоставляющее муниципальную услугу</w:t>
            </w:r>
          </w:p>
        </w:tc>
      </w:tr>
      <w:tr w:rsidR="006C453F" w:rsidRPr="00D13AE2">
        <w:tc>
          <w:tcPr>
            <w:tcW w:w="3227" w:type="dxa"/>
          </w:tcPr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6355" w:type="dxa"/>
          </w:tcPr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>Пермский край, с. Юрла, ул. Ленина, д. 15, каб. № 63</w:t>
            </w:r>
          </w:p>
        </w:tc>
      </w:tr>
      <w:tr w:rsidR="006C453F" w:rsidRPr="00D13AE2">
        <w:tc>
          <w:tcPr>
            <w:tcW w:w="3227" w:type="dxa"/>
          </w:tcPr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355" w:type="dxa"/>
          </w:tcPr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 xml:space="preserve">619200, Пермский край, с. Юрла, </w:t>
            </w:r>
          </w:p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>ул. Ленина, д. 15, каб. 63</w:t>
            </w:r>
          </w:p>
        </w:tc>
      </w:tr>
      <w:tr w:rsidR="006C453F" w:rsidRPr="00D13AE2">
        <w:tc>
          <w:tcPr>
            <w:tcW w:w="3227" w:type="dxa"/>
          </w:tcPr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>График работы:</w:t>
            </w:r>
          </w:p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5" w:type="dxa"/>
          </w:tcPr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>- понедельник-пятница – с 9-00 ч. до 17-00 ч.</w:t>
            </w:r>
          </w:p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>Перерыв на обед  - с 13-00 ч. до 14-00 ч.</w:t>
            </w:r>
          </w:p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>Суббота, воскресенье - выходные дни.</w:t>
            </w:r>
          </w:p>
        </w:tc>
      </w:tr>
      <w:tr w:rsidR="006C453F" w:rsidRPr="00D13AE2">
        <w:tc>
          <w:tcPr>
            <w:tcW w:w="3227" w:type="dxa"/>
          </w:tcPr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 xml:space="preserve">Рабочий кабинет: </w:t>
            </w:r>
          </w:p>
        </w:tc>
        <w:tc>
          <w:tcPr>
            <w:tcW w:w="6355" w:type="dxa"/>
          </w:tcPr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>№ 63</w:t>
            </w:r>
          </w:p>
        </w:tc>
      </w:tr>
      <w:tr w:rsidR="006C453F" w:rsidRPr="00D13AE2">
        <w:tc>
          <w:tcPr>
            <w:tcW w:w="3227" w:type="dxa"/>
          </w:tcPr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>Справочный телефон:</w:t>
            </w:r>
          </w:p>
        </w:tc>
        <w:tc>
          <w:tcPr>
            <w:tcW w:w="6355" w:type="dxa"/>
          </w:tcPr>
          <w:p w:rsidR="006C453F" w:rsidRPr="006F01F1" w:rsidRDefault="006C453F" w:rsidP="0065159E">
            <w:pPr>
              <w:jc w:val="both"/>
              <w:rPr>
                <w:sz w:val="28"/>
                <w:szCs w:val="28"/>
              </w:rPr>
            </w:pPr>
            <w:r w:rsidRPr="006F01F1">
              <w:rPr>
                <w:sz w:val="28"/>
                <w:szCs w:val="28"/>
              </w:rPr>
              <w:t>(34294) 2-14-07</w:t>
            </w:r>
          </w:p>
        </w:tc>
      </w:tr>
    </w:tbl>
    <w:p w:rsidR="006C453F" w:rsidRDefault="006C453F" w:rsidP="00D815C0">
      <w:pPr>
        <w:pStyle w:val="ListParagraph"/>
        <w:tabs>
          <w:tab w:val="left" w:pos="6588"/>
        </w:tabs>
        <w:ind w:left="710"/>
        <w:jc w:val="both"/>
        <w:rPr>
          <w:sz w:val="28"/>
          <w:szCs w:val="28"/>
        </w:rPr>
      </w:pP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 xml:space="preserve">При предоставлении муниципальной услуги осуществляется взаимодействие с федеральными органами: 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Министерством сельского хозяйства и продовольствия Пермского края: 614990, г. Пермь, бульвар Гагарина, 10, контактные телефоны: 8 (3422) 65-75-10. адрес интернет сайта: http://</w:t>
      </w:r>
      <w:r w:rsidRPr="00D815C0">
        <w:rPr>
          <w:sz w:val="28"/>
          <w:szCs w:val="28"/>
          <w:lang w:val="en-US"/>
        </w:rPr>
        <w:t>agro</w:t>
      </w:r>
      <w:r w:rsidRPr="00D815C0">
        <w:rPr>
          <w:sz w:val="28"/>
          <w:szCs w:val="28"/>
        </w:rPr>
        <w:t>.</w:t>
      </w:r>
      <w:r w:rsidRPr="00D815C0">
        <w:rPr>
          <w:sz w:val="28"/>
          <w:szCs w:val="28"/>
          <w:lang w:val="en-US"/>
        </w:rPr>
        <w:t>permkrai</w:t>
      </w:r>
      <w:r w:rsidRPr="00D815C0">
        <w:rPr>
          <w:sz w:val="28"/>
          <w:szCs w:val="28"/>
        </w:rPr>
        <w:t>.</w:t>
      </w:r>
      <w:r w:rsidRPr="00D815C0">
        <w:rPr>
          <w:sz w:val="28"/>
          <w:szCs w:val="28"/>
          <w:lang w:val="en-US"/>
        </w:rPr>
        <w:t>ru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 xml:space="preserve">Управлением Федеральной налоговой службы по Пермскому краю, адрес интернет сайта: </w:t>
      </w:r>
      <w:hyperlink r:id="rId8" w:history="1">
        <w:r w:rsidRPr="00D815C0">
          <w:rPr>
            <w:color w:val="000000"/>
            <w:sz w:val="28"/>
            <w:szCs w:val="28"/>
            <w:u w:val="single"/>
          </w:rPr>
          <w:t>http://www.r59.nalog.ru/</w:t>
        </w:r>
      </w:hyperlink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Информационное  обеспечение по предоставлению муниципальной услуги осуществляется должностным лицом предоставляющим муниципальную услугу.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 xml:space="preserve"> Информация о порядке предоставления муниципальной услуги доводится до заявителей: 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непосредственно в Администрации (на информационных стендах);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 xml:space="preserve">- на Интернет-сайте администрации Юрлинского муниципального района (далее Администрация района): </w:t>
      </w:r>
      <w:hyperlink r:id="rId9" w:history="1">
        <w:r w:rsidRPr="00D815C0">
          <w:rPr>
            <w:color w:val="000000"/>
            <w:sz w:val="28"/>
            <w:szCs w:val="28"/>
            <w:u w:val="single"/>
            <w:lang w:val="en-US"/>
          </w:rPr>
          <w:t>http</w:t>
        </w:r>
        <w:r w:rsidRPr="00D815C0">
          <w:rPr>
            <w:color w:val="000000"/>
            <w:sz w:val="28"/>
            <w:szCs w:val="28"/>
            <w:u w:val="single"/>
          </w:rPr>
          <w:t>://www.adm-urla.ru</w:t>
        </w:r>
      </w:hyperlink>
      <w:r w:rsidRPr="00D815C0">
        <w:rPr>
          <w:sz w:val="28"/>
          <w:szCs w:val="28"/>
        </w:rPr>
        <w:t xml:space="preserve"> 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 xml:space="preserve">- в сети Интернет в федеральной государственной информационной системе "Единый портал государственных и муниципальных услуг (функций)" </w:t>
      </w:r>
      <w:hyperlink r:id="rId10" w:history="1">
        <w:r w:rsidRPr="00D815C0">
          <w:rPr>
            <w:color w:val="000000"/>
            <w:sz w:val="28"/>
            <w:szCs w:val="28"/>
            <w:u w:val="single"/>
          </w:rPr>
          <w:t>http://epgu.gosuslugi.ru/pgu</w:t>
        </w:r>
      </w:hyperlink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на Портале государственных и муниципальных услуг Пермского края (</w:t>
      </w:r>
      <w:hyperlink r:id="rId11" w:history="1">
        <w:r w:rsidRPr="00D815C0">
          <w:rPr>
            <w:color w:val="000000"/>
            <w:sz w:val="28"/>
            <w:szCs w:val="28"/>
            <w:u w:val="single"/>
          </w:rPr>
          <w:t>http://gosuslugi.permkrai.ru/</w:t>
        </w:r>
      </w:hyperlink>
      <w:r w:rsidRPr="00D815C0">
        <w:rPr>
          <w:sz w:val="28"/>
          <w:szCs w:val="28"/>
        </w:rPr>
        <w:t>);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в Администрации: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 xml:space="preserve">при устном обращении - лично или по телефону; 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 (adm_urla@mail.ru).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 xml:space="preserve"> На информационном стенде размещается следующая информация: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административный регламент предоставления муниципальной услуги;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блок-схема предоставления муниципальной услуги;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 xml:space="preserve">- основания для отказа в предоставлении муниципальной  услуги; 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 xml:space="preserve">- сроки предоставления муниципальной услуги; 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 xml:space="preserve">- порядок получения консультаций; 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порядок обжалования решения, действий или бездействий должностных лиц, предоставляющих муниципальную услугу.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сведения о почтовом адресе, телефоне, адресе электронной почты и адресе официального сайта органа, предоставляющего муниципальную услугу.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Информационные стенды должны быть освещены, и  содержать актуальную, исчерпывающую, структурированную и легко читаемую информацию, необходимую для получения муниципальной услуги.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 xml:space="preserve"> Для получения информации о правилах предоставления муниципальной услуги заявители обращаются в устной форме, в письменном виде или посредством электронной почты.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Информирование о правилах предоставления муниципальной услуги осуществляется в приемные дни в течение рабочего времени должностным лицом, ответственными за информирование о правилах предоставления муниципальной услуги (далее – специалисты), по следующим вопросам: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о местонахождении, режиме работы, справочных телефонах, адресе электронной почты Администрации района;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о заявителях, имеющих право на предоставлении муниципальной услуги;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о перечне документов, представление которых необходимо для предоставления муниципальной услуги;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о способе подачи заявления и прилагаемых к нему документов для получения муниципальной услуги;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о результате и способах получения результата оказания муниципальной услуги;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о нормативных правовых актах, устанавливающих требования к исполнению муниципальной услуги, в том числе настоящем административном регламенте (наименование, номер, дата принятия);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о ходе предоставления муниципальной услуги;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о сроках предоставления муниципальной услуги и отдельных административных процедур;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об основаниях для отказа в предоставлении муниципальной услуги;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о порядке и формах контроля за исполнением муниципальной услуги;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о порядке обжалования решений и действий (бездействия) осуществляемых (допущенных) и принятых в ходе предоставления муниципальной услуги.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Письменный запрос о предоставлении информации должен содержать следующие сведения: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наименование органа местного самоуправления, в который обращаются граждане и юридические лица;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наименование юридического лица или фамилия и инициалы физического лица, желающего получить информацию, с указанием полного почтового адреса такого лица;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просьбу о предоставлении информации и содержание вопросов, по которым гражданам и юридическим лицам необходима информация;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- подпись гражданина или представителя юридического лица.</w:t>
      </w:r>
    </w:p>
    <w:p w:rsidR="006C453F" w:rsidRPr="00D815C0" w:rsidRDefault="006C453F" w:rsidP="00D815C0">
      <w:pPr>
        <w:jc w:val="both"/>
        <w:rPr>
          <w:sz w:val="28"/>
          <w:szCs w:val="28"/>
        </w:rPr>
      </w:pPr>
      <w:r w:rsidRPr="00D815C0">
        <w:rPr>
          <w:sz w:val="28"/>
          <w:szCs w:val="28"/>
        </w:rPr>
        <w:tab/>
        <w:t xml:space="preserve">Информирование о ходе предоставления государственной муниципальной услуги осуществляется должностным лицом: 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при личном контакте с заявителями, посредством телефонной связи - немедленно;</w:t>
      </w:r>
    </w:p>
    <w:p w:rsidR="006C453F" w:rsidRDefault="006C453F" w:rsidP="00D815C0">
      <w:pPr>
        <w:pStyle w:val="ListParagraph"/>
        <w:tabs>
          <w:tab w:val="left" w:pos="6588"/>
        </w:tabs>
        <w:ind w:left="0"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посредством почтовой и электронной почты (электронный адрес) - в течение 10 рабочих дней с момента регистрации запроса о ходе предоставления услуги.</w:t>
      </w:r>
    </w:p>
    <w:p w:rsidR="006C453F" w:rsidRDefault="006C453F" w:rsidP="00D815C0">
      <w:pPr>
        <w:pStyle w:val="ListParagraph"/>
        <w:tabs>
          <w:tab w:val="left" w:pos="6588"/>
        </w:tabs>
        <w:ind w:left="0" w:firstLine="851"/>
        <w:jc w:val="both"/>
        <w:rPr>
          <w:sz w:val="28"/>
          <w:szCs w:val="28"/>
        </w:rPr>
      </w:pPr>
    </w:p>
    <w:p w:rsidR="006C453F" w:rsidRPr="001C0826" w:rsidRDefault="006C453F" w:rsidP="00D815C0">
      <w:pPr>
        <w:pStyle w:val="ListParagraph"/>
        <w:numPr>
          <w:ilvl w:val="0"/>
          <w:numId w:val="1"/>
        </w:numPr>
        <w:tabs>
          <w:tab w:val="left" w:pos="6588"/>
        </w:tabs>
        <w:jc w:val="center"/>
        <w:rPr>
          <w:sz w:val="28"/>
          <w:szCs w:val="28"/>
        </w:rPr>
      </w:pPr>
      <w:r w:rsidRPr="00D815C0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6C453F" w:rsidRPr="00CC3BA5" w:rsidRDefault="006C453F" w:rsidP="001C0826">
      <w:pPr>
        <w:pStyle w:val="ListParagraph"/>
        <w:tabs>
          <w:tab w:val="left" w:pos="6588"/>
        </w:tabs>
        <w:ind w:left="360"/>
        <w:rPr>
          <w:sz w:val="28"/>
          <w:szCs w:val="28"/>
        </w:rPr>
      </w:pPr>
    </w:p>
    <w:p w:rsidR="006C453F" w:rsidRPr="00D815C0" w:rsidRDefault="006C453F" w:rsidP="00D815C0"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Наименование муниципальной услуги: услуга «Предоставление поддержки начинающим крестьянским (фермерским) хозяйствам».</w:t>
      </w:r>
    </w:p>
    <w:p w:rsidR="006C453F" w:rsidRPr="00D815C0" w:rsidRDefault="006C453F" w:rsidP="00D815C0"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D815C0">
        <w:rPr>
          <w:color w:val="000000"/>
          <w:sz w:val="28"/>
          <w:szCs w:val="28"/>
        </w:rPr>
        <w:t xml:space="preserve">Муниципальную услугу предоставляет Администрация Юрлинского муниципального района. 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При предоставлении муниципальной услуги  Администрация взаимодействует: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Министерством сельского хозяйства и продовольствия Пермского края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Управлением Федеральной налоговой службы по Пермскому краю</w:t>
      </w:r>
    </w:p>
    <w:p w:rsidR="006C453F" w:rsidRPr="00D815C0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с администрациями сельских  поселений  Юрлинского муниципального района, в части осуществления признания молодых семей нуждающимися в жилых помещениях;</w:t>
      </w:r>
    </w:p>
    <w:p w:rsidR="006C453F" w:rsidRDefault="006C453F" w:rsidP="00D815C0">
      <w:pPr>
        <w:ind w:firstLine="851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с кредитными организациями - в части организации перечисления социальных выплат</w:t>
      </w:r>
      <w:r>
        <w:rPr>
          <w:sz w:val="28"/>
          <w:szCs w:val="28"/>
        </w:rPr>
        <w:t>.</w:t>
      </w:r>
    </w:p>
    <w:p w:rsidR="006C453F" w:rsidRPr="00D815C0" w:rsidRDefault="006C453F" w:rsidP="00FF14CF">
      <w:pPr>
        <w:pStyle w:val="ListParagraph"/>
        <w:numPr>
          <w:ilvl w:val="1"/>
          <w:numId w:val="1"/>
        </w:numPr>
        <w:ind w:left="0" w:firstLine="710"/>
        <w:jc w:val="both"/>
        <w:rPr>
          <w:sz w:val="28"/>
          <w:szCs w:val="28"/>
        </w:rPr>
      </w:pPr>
      <w:r w:rsidRPr="00632793">
        <w:rPr>
          <w:sz w:val="28"/>
          <w:szCs w:val="28"/>
          <w:lang w:eastAsia="ar-SA"/>
        </w:rPr>
        <w:t>Результатами предоставления муниципальной услуги являются:</w:t>
      </w:r>
    </w:p>
    <w:p w:rsidR="006C453F" w:rsidRPr="00D815C0" w:rsidRDefault="006C453F" w:rsidP="00FF14CF">
      <w:pPr>
        <w:pStyle w:val="ListParagraph"/>
        <w:ind w:left="0" w:firstLine="710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предоставление гранта и единовременной помощи;</w:t>
      </w:r>
    </w:p>
    <w:p w:rsidR="006C453F" w:rsidRDefault="006C453F" w:rsidP="00FF14CF">
      <w:pPr>
        <w:pStyle w:val="ListParagraph"/>
        <w:ind w:left="0" w:firstLine="710"/>
        <w:jc w:val="both"/>
        <w:rPr>
          <w:sz w:val="28"/>
          <w:szCs w:val="28"/>
        </w:rPr>
      </w:pPr>
      <w:r w:rsidRPr="00D815C0">
        <w:rPr>
          <w:sz w:val="28"/>
          <w:szCs w:val="28"/>
        </w:rPr>
        <w:t>отказ в предоставлении</w:t>
      </w:r>
      <w:r>
        <w:rPr>
          <w:sz w:val="28"/>
          <w:szCs w:val="28"/>
        </w:rPr>
        <w:t xml:space="preserve"> гранта и единовременной помощи.</w:t>
      </w:r>
    </w:p>
    <w:p w:rsidR="006C453F" w:rsidRPr="00241675" w:rsidRDefault="006C453F" w:rsidP="00FF14CF">
      <w:pPr>
        <w:pStyle w:val="ListParagraph"/>
        <w:numPr>
          <w:ilvl w:val="1"/>
          <w:numId w:val="1"/>
        </w:numPr>
        <w:tabs>
          <w:tab w:val="left" w:pos="0"/>
        </w:tabs>
        <w:ind w:left="0" w:firstLine="710"/>
        <w:jc w:val="both"/>
        <w:rPr>
          <w:sz w:val="28"/>
          <w:szCs w:val="28"/>
          <w:lang w:eastAsia="ar-SA"/>
        </w:rPr>
      </w:pPr>
      <w:r w:rsidRPr="00241675">
        <w:rPr>
          <w:sz w:val="28"/>
          <w:szCs w:val="28"/>
          <w:lang w:eastAsia="ar-SA"/>
        </w:rPr>
        <w:t xml:space="preserve">Администрация принимается решение о </w:t>
      </w:r>
      <w:r>
        <w:rPr>
          <w:sz w:val="28"/>
          <w:szCs w:val="28"/>
          <w:lang w:eastAsia="ar-SA"/>
        </w:rPr>
        <w:t>принятии (об отказе в принятии) документов для последующего рассмотрения  для предоставления гранта начинающему фермеру, единовременной помощи и направляет главе крестьянского (фермерского) хозяйства уведомление о принятом решении</w:t>
      </w:r>
      <w:r w:rsidRPr="00241675">
        <w:rPr>
          <w:sz w:val="28"/>
          <w:szCs w:val="28"/>
          <w:lang w:eastAsia="ar-SA"/>
        </w:rPr>
        <w:t xml:space="preserve"> в течение </w:t>
      </w:r>
      <w:r>
        <w:rPr>
          <w:sz w:val="28"/>
          <w:szCs w:val="28"/>
          <w:lang w:eastAsia="ar-SA"/>
        </w:rPr>
        <w:t>7</w:t>
      </w:r>
      <w:r w:rsidRPr="00241675">
        <w:rPr>
          <w:sz w:val="28"/>
          <w:szCs w:val="28"/>
          <w:lang w:eastAsia="ar-SA"/>
        </w:rPr>
        <w:t xml:space="preserve"> рабочих дней после дня регистрации всех документов. </w:t>
      </w:r>
    </w:p>
    <w:p w:rsidR="006C453F" w:rsidRDefault="006C453F" w:rsidP="00FF14CF">
      <w:pPr>
        <w:tabs>
          <w:tab w:val="left" w:pos="0"/>
        </w:tabs>
        <w:ind w:firstLine="710"/>
        <w:jc w:val="both"/>
        <w:rPr>
          <w:sz w:val="28"/>
          <w:szCs w:val="28"/>
          <w:lang w:eastAsia="ar-SA"/>
        </w:rPr>
      </w:pPr>
      <w:r w:rsidRPr="00241675">
        <w:rPr>
          <w:sz w:val="28"/>
          <w:szCs w:val="28"/>
          <w:lang w:eastAsia="ar-SA"/>
        </w:rPr>
        <w:t>Принятия к рассмотрению заявления о предоставлении муниципальной услуги считается дата регистрации заявления.</w:t>
      </w:r>
    </w:p>
    <w:p w:rsidR="006C453F" w:rsidRPr="005D4D08" w:rsidRDefault="006C453F" w:rsidP="00FF14CF">
      <w:pPr>
        <w:pStyle w:val="ListParagraph"/>
        <w:numPr>
          <w:ilvl w:val="1"/>
          <w:numId w:val="1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5D4D0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6C453F" w:rsidRDefault="006C453F" w:rsidP="00FF14CF">
      <w:pPr>
        <w:pStyle w:val="ListParagraph"/>
        <w:tabs>
          <w:tab w:val="left" w:pos="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4D08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6C453F" w:rsidRDefault="006C453F" w:rsidP="00FF14CF">
      <w:pPr>
        <w:pStyle w:val="ListParagraph"/>
        <w:tabs>
          <w:tab w:val="left" w:pos="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D08">
        <w:rPr>
          <w:sz w:val="28"/>
          <w:szCs w:val="28"/>
        </w:rPr>
        <w:t xml:space="preserve">Постановления Правительства Пермского края от 25.07.2013 г. № 980-п «Об утверждении Порядка предоставления межбюджетных трансфертов, передаваемых в форме субсидий бюджетам муниципальных районов (городских округов) Пермского края из бюджета Пермского края, в целях со финансирования отдельных мероприятий муниципальных программ развития малых форм хозяйствования, Правил предоставления государственной поддержки в рамках реализации отдельных мероприятий муниципальных программ развития малых форм хозяйствования в том числе за счет средств, источником финансового обеспечения которых являются субсидии из федерального бюджета» </w:t>
      </w:r>
    </w:p>
    <w:p w:rsidR="006C453F" w:rsidRDefault="006C453F" w:rsidP="00FF14CF">
      <w:pPr>
        <w:pStyle w:val="ListParagraph"/>
        <w:tabs>
          <w:tab w:val="left" w:pos="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5E14">
        <w:rPr>
          <w:sz w:val="28"/>
          <w:szCs w:val="28"/>
        </w:rPr>
        <w:t>Постановлением Администрации Юрлинского муниципального района от 17.05.2013 г. № 299</w:t>
      </w:r>
      <w:r>
        <w:rPr>
          <w:sz w:val="28"/>
          <w:szCs w:val="28"/>
        </w:rPr>
        <w:t xml:space="preserve"> «Об утверждении </w:t>
      </w:r>
      <w:r w:rsidRPr="00565E14">
        <w:rPr>
          <w:sz w:val="28"/>
          <w:szCs w:val="28"/>
        </w:rPr>
        <w:t>районной целевой программ</w:t>
      </w:r>
      <w:r>
        <w:rPr>
          <w:sz w:val="28"/>
          <w:szCs w:val="28"/>
        </w:rPr>
        <w:t>ы</w:t>
      </w:r>
      <w:r w:rsidRPr="00565E14">
        <w:rPr>
          <w:sz w:val="28"/>
          <w:szCs w:val="28"/>
        </w:rPr>
        <w:t xml:space="preserve"> «Развитие сельского хозяйства на территории Юрлинского муниципального района на 2013 год»</w:t>
      </w:r>
      <w:r>
        <w:rPr>
          <w:sz w:val="28"/>
          <w:szCs w:val="28"/>
        </w:rPr>
        <w:t>.</w:t>
      </w:r>
    </w:p>
    <w:p w:rsidR="006C453F" w:rsidRDefault="006C453F" w:rsidP="00FF14CF">
      <w:pPr>
        <w:pStyle w:val="ListParagraph"/>
        <w:tabs>
          <w:tab w:val="left" w:pos="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65E14">
        <w:rPr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6C453F" w:rsidRPr="00565E14" w:rsidRDefault="006C453F" w:rsidP="00565E14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565E14">
        <w:rPr>
          <w:sz w:val="28"/>
          <w:szCs w:val="28"/>
        </w:rPr>
        <w:t xml:space="preserve">заявку на предоставление гранта начинающему фермеру,  единовременной помощи по форме согласно приложению </w:t>
      </w:r>
      <w:r>
        <w:rPr>
          <w:sz w:val="28"/>
          <w:szCs w:val="28"/>
        </w:rPr>
        <w:t>1</w:t>
      </w:r>
      <w:r w:rsidRPr="00565E14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565E1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Регламенту</w:t>
      </w:r>
      <w:r w:rsidRPr="00565E14">
        <w:rPr>
          <w:sz w:val="28"/>
          <w:szCs w:val="28"/>
        </w:rPr>
        <w:t>;</w:t>
      </w:r>
    </w:p>
    <w:p w:rsidR="006C453F" w:rsidRPr="00565E14" w:rsidRDefault="006C453F" w:rsidP="00565E14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565E14">
        <w:rPr>
          <w:sz w:val="28"/>
          <w:szCs w:val="28"/>
        </w:rPr>
        <w:t xml:space="preserve">2. копию выписки из Единого государственного реестра индивидуальных предпринимателей, полученную не ранее чем за месяц </w:t>
      </w:r>
      <w:r w:rsidRPr="00565E14">
        <w:rPr>
          <w:sz w:val="28"/>
          <w:szCs w:val="28"/>
        </w:rPr>
        <w:br/>
        <w:t>до даты подачи заявки на предоставление гранта начинающим фермерам;</w:t>
      </w:r>
    </w:p>
    <w:p w:rsidR="006C453F" w:rsidRPr="00565E14" w:rsidRDefault="006C453F" w:rsidP="00565E14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565E14">
        <w:rPr>
          <w:sz w:val="28"/>
          <w:szCs w:val="28"/>
        </w:rPr>
        <w:t xml:space="preserve">3. план расходов по форме согласно приложению </w:t>
      </w:r>
      <w:r>
        <w:rPr>
          <w:sz w:val="28"/>
          <w:szCs w:val="28"/>
        </w:rPr>
        <w:t>2</w:t>
      </w:r>
      <w:r w:rsidRPr="00565E14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565E1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Регламенту</w:t>
      </w:r>
      <w:r w:rsidRPr="00565E14">
        <w:rPr>
          <w:sz w:val="28"/>
          <w:szCs w:val="28"/>
        </w:rPr>
        <w:t>;</w:t>
      </w:r>
    </w:p>
    <w:p w:rsidR="006C453F" w:rsidRPr="00565E14" w:rsidRDefault="006C453F" w:rsidP="00565E14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65E14">
        <w:rPr>
          <w:sz w:val="28"/>
          <w:szCs w:val="28"/>
        </w:rPr>
        <w:t>.4. бизнес-план, оформленный в соответствии с требованиями к бизнес-плану, утвержденными приказом Министерства;</w:t>
      </w:r>
    </w:p>
    <w:p w:rsidR="006C453F" w:rsidRPr="00565E14" w:rsidRDefault="006C453F" w:rsidP="00565E14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65E14">
        <w:rPr>
          <w:sz w:val="28"/>
          <w:szCs w:val="28"/>
        </w:rPr>
        <w:t xml:space="preserve">.5. аттестат о получении среднего специального образования, диплом о получении высшего образования по сельскохозяйственной специальности, или документ, подтверждающий получение дополнительного профессионального образования по сельскохозяйственной специальности, </w:t>
      </w:r>
      <w:r w:rsidRPr="00565E14">
        <w:rPr>
          <w:sz w:val="28"/>
          <w:szCs w:val="28"/>
        </w:rPr>
        <w:br/>
        <w:t xml:space="preserve">или копию трудовой книжки, или выписку из похозяйственной книги, подтверждающую осуществление ведения личного подсобного хозяйства </w:t>
      </w:r>
      <w:r w:rsidRPr="00565E14">
        <w:rPr>
          <w:sz w:val="28"/>
          <w:szCs w:val="28"/>
        </w:rPr>
        <w:br/>
        <w:t>в течение не менее трех лет;</w:t>
      </w:r>
    </w:p>
    <w:p w:rsidR="006C453F" w:rsidRPr="00565E14" w:rsidRDefault="006C453F" w:rsidP="00565E14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65E14">
        <w:rPr>
          <w:sz w:val="28"/>
          <w:szCs w:val="28"/>
        </w:rPr>
        <w:t>.6. копии договоров или предварительных договоров о реализации сельскохозяйственной продукции на сумму более 30 тыс. руб.;</w:t>
      </w:r>
    </w:p>
    <w:p w:rsidR="006C453F" w:rsidRPr="00565E14" w:rsidRDefault="006C453F" w:rsidP="00565E14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65E14">
        <w:rPr>
          <w:sz w:val="28"/>
          <w:szCs w:val="28"/>
        </w:rPr>
        <w:t>.7. копию форм налоговой отчетности за год, предшествующий году подачи заявки на предоставление гранта  начинающему фермеру;</w:t>
      </w:r>
    </w:p>
    <w:p w:rsidR="006C453F" w:rsidRPr="00565E14" w:rsidRDefault="006C453F" w:rsidP="00565E14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65E14">
        <w:rPr>
          <w:sz w:val="28"/>
          <w:szCs w:val="28"/>
        </w:rPr>
        <w:t xml:space="preserve">.8. копию документа, содержащего расчет по начисленным </w:t>
      </w:r>
      <w:r w:rsidRPr="00565E14">
        <w:rPr>
          <w:sz w:val="28"/>
          <w:szCs w:val="28"/>
        </w:rPr>
        <w:br/>
        <w:t xml:space="preserve">и уплаченным страховым взносам на обязательное пенсионное страхование </w:t>
      </w:r>
      <w:r w:rsidRPr="00565E14">
        <w:rPr>
          <w:sz w:val="28"/>
          <w:szCs w:val="28"/>
        </w:rPr>
        <w:br/>
        <w:t xml:space="preserve">в Пенсионный фонд Российской Федерации, страховым взносам </w:t>
      </w:r>
      <w:r w:rsidRPr="00565E14">
        <w:rPr>
          <w:sz w:val="28"/>
          <w:szCs w:val="28"/>
        </w:rPr>
        <w:br/>
        <w:t>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за отчетный период, предшествующий дню регистрации заявки, по форме РСВ-1 ПФР, утверждаемой приказом Министерства здравоохранения Российской Федерации на соответствующий год;</w:t>
      </w:r>
    </w:p>
    <w:p w:rsidR="006C453F" w:rsidRPr="00565E14" w:rsidRDefault="006C453F" w:rsidP="00565E14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65E14">
        <w:rPr>
          <w:sz w:val="28"/>
          <w:szCs w:val="28"/>
        </w:rPr>
        <w:t xml:space="preserve">.9. дополнительно – любые документы (при наличии), в том числе рекомендательное письмо (письма) от органов местного самоуправления, </w:t>
      </w:r>
      <w:r w:rsidRPr="00565E14">
        <w:rPr>
          <w:sz w:val="28"/>
          <w:szCs w:val="28"/>
        </w:rPr>
        <w:br/>
        <w:t xml:space="preserve">или общественных организаций, или поручителей, если глава крестьянского (фермерского) хозяйства считает, что они могут повлиять на решение Комиссии </w:t>
      </w:r>
      <w:r>
        <w:rPr>
          <w:sz w:val="28"/>
          <w:szCs w:val="28"/>
        </w:rPr>
        <w:t>Администрации</w:t>
      </w:r>
      <w:r w:rsidRPr="00565E14">
        <w:rPr>
          <w:sz w:val="28"/>
          <w:szCs w:val="28"/>
        </w:rPr>
        <w:t xml:space="preserve">; </w:t>
      </w:r>
    </w:p>
    <w:p w:rsidR="006C453F" w:rsidRPr="00565E14" w:rsidRDefault="006C453F" w:rsidP="00565E14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65E14">
        <w:rPr>
          <w:sz w:val="28"/>
          <w:szCs w:val="28"/>
        </w:rPr>
        <w:t xml:space="preserve">.10. опись представленных документов в двух экземплярах с указанием наименования, номера и даты всех документов, подаваемых главой хозяйства, количества листов.  </w:t>
      </w:r>
    </w:p>
    <w:p w:rsidR="006C453F" w:rsidRDefault="006C453F" w:rsidP="003C3156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5E1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65E14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565E14">
        <w:rPr>
          <w:sz w:val="28"/>
          <w:szCs w:val="28"/>
        </w:rPr>
        <w:t> Представленные копии документов должны быть сброшюрованы, заверены главой крестьянского (фермерского) хозяйства и скреплены печатью (при наличии).</w:t>
      </w:r>
    </w:p>
    <w:p w:rsidR="006C453F" w:rsidRPr="003C3156" w:rsidRDefault="006C453F" w:rsidP="003C3156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C3156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p w:rsidR="006C453F" w:rsidRDefault="006C453F" w:rsidP="003C3156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C3156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глава КФХ</w:t>
      </w:r>
      <w:r w:rsidRPr="003C3156">
        <w:rPr>
          <w:sz w:val="28"/>
          <w:szCs w:val="28"/>
        </w:rPr>
        <w:t xml:space="preserve"> не представил по собственной инициативе справк</w:t>
      </w:r>
      <w:r>
        <w:rPr>
          <w:sz w:val="28"/>
          <w:szCs w:val="28"/>
        </w:rPr>
        <w:t>у</w:t>
      </w:r>
      <w:r w:rsidRPr="003C3156">
        <w:rPr>
          <w:sz w:val="28"/>
          <w:szCs w:val="28"/>
        </w:rPr>
        <w:t xml:space="preserve"> с налогового органа об отсутствии у заемщика просроченной задолженности по налогам и иным обязательным платежам, Администрация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заемщика задолженности по уплате налогов, сборов, пеней и штрафов за нарушение законодательства Российской Федерации о налогах и сборах (кроме граждан, ведущих личное подсобное хозяйство).</w:t>
      </w:r>
    </w:p>
    <w:p w:rsidR="006C453F" w:rsidRPr="003C3156" w:rsidRDefault="006C453F" w:rsidP="003C3156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3C3156">
        <w:rPr>
          <w:sz w:val="28"/>
          <w:szCs w:val="28"/>
        </w:rPr>
        <w:t xml:space="preserve">Запрещается требовать от заявителя: </w:t>
      </w:r>
    </w:p>
    <w:p w:rsidR="006C453F" w:rsidRPr="003C3156" w:rsidRDefault="006C453F" w:rsidP="003C3156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3C3156">
        <w:rPr>
          <w:sz w:val="28"/>
          <w:szCs w:val="28"/>
        </w:rPr>
        <w:t>-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453F" w:rsidRDefault="006C453F" w:rsidP="003C3156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C3156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Минсельхоза России,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:rsidR="006C453F" w:rsidRPr="003C3156" w:rsidRDefault="006C453F" w:rsidP="003C3156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C3156">
        <w:rPr>
          <w:sz w:val="28"/>
          <w:szCs w:val="28"/>
        </w:rPr>
        <w:t xml:space="preserve">Исчерпывающий перечень оснований для отказа </w:t>
      </w:r>
      <w:r>
        <w:rPr>
          <w:sz w:val="28"/>
          <w:szCs w:val="28"/>
        </w:rPr>
        <w:t>главе КФХ</w:t>
      </w:r>
      <w:r w:rsidRPr="003C3156">
        <w:rPr>
          <w:sz w:val="28"/>
          <w:szCs w:val="28"/>
        </w:rPr>
        <w:t xml:space="preserve"> в приеме документов, необходимых для предоставления муниципальной услуги:</w:t>
      </w:r>
    </w:p>
    <w:p w:rsidR="006C453F" w:rsidRDefault="006C453F" w:rsidP="003C3156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C3156">
        <w:rPr>
          <w:sz w:val="28"/>
          <w:szCs w:val="28"/>
        </w:rPr>
        <w:t>Основанием для отказа в приеме заявления является несоответствие представленных документов перечню, установленному пунктом 2.6. настоящего Регламента, а также непредставление документов.</w:t>
      </w:r>
    </w:p>
    <w:p w:rsidR="006C453F" w:rsidRDefault="006C453F" w:rsidP="003C3156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И</w:t>
      </w:r>
      <w:r w:rsidRPr="00556D5E">
        <w:rPr>
          <w:sz w:val="28"/>
          <w:szCs w:val="28"/>
        </w:rPr>
        <w:t xml:space="preserve">счерпывающий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556D5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6C453F" w:rsidRPr="00E85CC2" w:rsidRDefault="006C453F" w:rsidP="00E85CC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85CC2">
        <w:rPr>
          <w:sz w:val="28"/>
          <w:szCs w:val="28"/>
        </w:rPr>
        <w:t xml:space="preserve">несвоевременное, неполное представление документов согласно пунктам </w:t>
      </w:r>
      <w:r>
        <w:rPr>
          <w:sz w:val="28"/>
          <w:szCs w:val="28"/>
        </w:rPr>
        <w:t>2.6.</w:t>
      </w:r>
      <w:r w:rsidRPr="00E85CC2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ящего</w:t>
      </w:r>
      <w:r w:rsidRPr="00E85CC2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E85CC2">
        <w:rPr>
          <w:sz w:val="28"/>
          <w:szCs w:val="28"/>
        </w:rPr>
        <w:t xml:space="preserve">; </w:t>
      </w:r>
    </w:p>
    <w:p w:rsidR="006C453F" w:rsidRDefault="006C453F" w:rsidP="00E85CC2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E85CC2">
        <w:rPr>
          <w:sz w:val="28"/>
          <w:szCs w:val="28"/>
        </w:rPr>
        <w:t xml:space="preserve">несоответствие представленных документов условиям </w:t>
      </w:r>
      <w:r w:rsidRPr="00E85CC2">
        <w:rPr>
          <w:sz w:val="28"/>
          <w:szCs w:val="28"/>
        </w:rPr>
        <w:br/>
        <w:t>и(или) целям предоставления грантов начинающим фермерам.</w:t>
      </w:r>
    </w:p>
    <w:p w:rsidR="006C453F" w:rsidRPr="00E85CC2" w:rsidRDefault="006C453F" w:rsidP="00E85CC2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Pr="00E85CC2">
        <w:rPr>
          <w:sz w:val="28"/>
          <w:szCs w:val="28"/>
        </w:rPr>
        <w:t xml:space="preserve">Гранты начинающим фермерам </w:t>
      </w:r>
      <w:r>
        <w:rPr>
          <w:sz w:val="28"/>
          <w:szCs w:val="28"/>
        </w:rPr>
        <w:t>предоставляются на</w:t>
      </w:r>
      <w:r w:rsidRPr="00E85CC2">
        <w:rPr>
          <w:sz w:val="28"/>
          <w:szCs w:val="28"/>
        </w:rPr>
        <w:t>:</w:t>
      </w:r>
    </w:p>
    <w:p w:rsidR="006C453F" w:rsidRPr="00E85CC2" w:rsidRDefault="006C453F" w:rsidP="00E85CC2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Pr="00E85CC2">
        <w:rPr>
          <w:sz w:val="28"/>
          <w:szCs w:val="28"/>
        </w:rPr>
        <w:t>.1. приобретение земельных участков из земель сельскохозяйственного назначения;</w:t>
      </w:r>
    </w:p>
    <w:p w:rsidR="006C453F" w:rsidRPr="00E85CC2" w:rsidRDefault="006C453F" w:rsidP="00E85CC2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Pr="00E85CC2">
        <w:rPr>
          <w:sz w:val="28"/>
          <w:szCs w:val="28"/>
        </w:rPr>
        <w:t>.2. 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6C453F" w:rsidRPr="00E85CC2" w:rsidRDefault="006C453F" w:rsidP="00E85CC2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Pr="00E85CC2">
        <w:rPr>
          <w:sz w:val="28"/>
          <w:szCs w:val="28"/>
        </w:rPr>
        <w:t>.3. приобретение, строительство, ремонт и переустройство производственных и складских зданий, помещений, пристроек, инженерных сетей, заграждений, сооружений, необходимых для производства, хранения и переработки сельскохозяйственной продукции, а также их регистрацию;</w:t>
      </w:r>
    </w:p>
    <w:p w:rsidR="006C453F" w:rsidRPr="00E85CC2" w:rsidRDefault="006C453F" w:rsidP="00E85CC2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Pr="00E85CC2">
        <w:rPr>
          <w:sz w:val="28"/>
          <w:szCs w:val="28"/>
        </w:rPr>
        <w:t>.4. строительство дорог и подъездов к производственным и складским объектам, необходимым для производства, хранения и переработки сельскохозяйственной продукции;</w:t>
      </w:r>
    </w:p>
    <w:p w:rsidR="006C453F" w:rsidRPr="00E85CC2" w:rsidRDefault="006C453F" w:rsidP="00E85CC2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Pr="00E85CC2">
        <w:rPr>
          <w:sz w:val="28"/>
          <w:szCs w:val="28"/>
        </w:rPr>
        <w:t>.5. подключение производственных и складских зданий, помещений, пристроек и сооружений, необходимых для производства, хранения и переработки сельскохозяйственной продукции, к инженерным сетям – электрическим, водо-, газо- и теплопроводным сетям, дорожной инфраструктуре;</w:t>
      </w:r>
    </w:p>
    <w:p w:rsidR="006C453F" w:rsidRPr="00E85CC2" w:rsidRDefault="006C453F" w:rsidP="00E85CC2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Pr="00E85CC2">
        <w:rPr>
          <w:sz w:val="28"/>
          <w:szCs w:val="28"/>
        </w:rPr>
        <w:t>.6. приобретение сельскохозяйственных животных;</w:t>
      </w:r>
    </w:p>
    <w:p w:rsidR="006C453F" w:rsidRPr="00E85CC2" w:rsidRDefault="006C453F" w:rsidP="00E85CC2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Pr="00E85CC2">
        <w:rPr>
          <w:sz w:val="28"/>
          <w:szCs w:val="28"/>
        </w:rPr>
        <w:t>.7. приобретение сельскохозяйственной техники и инвентаря, грузового автомобильного транспорта, оборудования для производства и переработки сельскохозяйственной продукции;</w:t>
      </w:r>
    </w:p>
    <w:p w:rsidR="006C453F" w:rsidRPr="00E85CC2" w:rsidRDefault="006C453F" w:rsidP="00E85CC2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Pr="00E85CC2">
        <w:rPr>
          <w:sz w:val="28"/>
          <w:szCs w:val="28"/>
        </w:rPr>
        <w:t>.8. приобретение семян и посадочного материала для закладки многолетних насаждений;</w:t>
      </w:r>
    </w:p>
    <w:p w:rsidR="006C453F" w:rsidRDefault="006C453F" w:rsidP="00E85CC2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Pr="00E85CC2">
        <w:rPr>
          <w:sz w:val="28"/>
          <w:szCs w:val="28"/>
        </w:rPr>
        <w:t>.9. приобретение удобрений и ядохимикатов.</w:t>
      </w:r>
    </w:p>
    <w:p w:rsidR="006C453F" w:rsidRDefault="006C453F" w:rsidP="00E85CC2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2F57">
        <w:rPr>
          <w:sz w:val="28"/>
          <w:szCs w:val="28"/>
        </w:rPr>
        <w:t>2.11</w:t>
      </w:r>
      <w:r>
        <w:rPr>
          <w:sz w:val="28"/>
          <w:szCs w:val="28"/>
        </w:rPr>
        <w:t>.</w:t>
      </w:r>
      <w:r w:rsidRPr="00B62F57">
        <w:t xml:space="preserve"> </w:t>
      </w:r>
      <w:r>
        <w:rPr>
          <w:sz w:val="28"/>
          <w:szCs w:val="28"/>
        </w:rPr>
        <w:t>П</w:t>
      </w:r>
      <w:r w:rsidRPr="00B62F57">
        <w:rPr>
          <w:sz w:val="28"/>
          <w:szCs w:val="28"/>
        </w:rPr>
        <w:t xml:space="preserve">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муниципальной услуги: </w:t>
      </w:r>
      <w:r w:rsidRPr="00B62F57">
        <w:rPr>
          <w:sz w:val="28"/>
          <w:szCs w:val="28"/>
        </w:rPr>
        <w:t>копии документов, подтверждающих его использование на цели, установленные пункт</w:t>
      </w:r>
      <w:r>
        <w:rPr>
          <w:sz w:val="28"/>
          <w:szCs w:val="28"/>
        </w:rPr>
        <w:t>о</w:t>
      </w:r>
      <w:r w:rsidRPr="00B62F5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B62F57">
        <w:rPr>
          <w:sz w:val="28"/>
          <w:szCs w:val="28"/>
        </w:rPr>
        <w:t xml:space="preserve"> 2.1</w:t>
      </w:r>
      <w:r>
        <w:rPr>
          <w:sz w:val="28"/>
          <w:szCs w:val="28"/>
        </w:rPr>
        <w:t>0</w:t>
      </w:r>
      <w:r w:rsidRPr="00B62F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62F5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B62F57">
        <w:rPr>
          <w:sz w:val="28"/>
          <w:szCs w:val="28"/>
        </w:rPr>
        <w:t>.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 xml:space="preserve">2.12. Предоставление услуги осуществляется без взимания государственной пошлины и иной платы. 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 xml:space="preserve">2.13. Информацию о порядке, размере и основаниях взимания  платы  за предоставление услуг, которые являются необходимыми и обязательными для предоставления муниципальной услуги можно получить в организациях, обращение в которые необходимо для получения муниципальной услуги. 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30 минут.</w:t>
      </w:r>
    </w:p>
    <w:p w:rsidR="006C453F" w:rsidRDefault="006C453F" w:rsidP="00C74B6A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2.15. Должностное лицо регистрирует заявление заемщика в специальном журнале, который должен быть пронумерован, прошнурован и скреплен печатью. Запись регистрационного номера должна включать регистрационный номер поступившего заявления, дату, время (часы, минуты) его приема.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2.16. Места для ожидания и приема должны соответствовать комфортным условиям для заявителей и оптимальным условиям работы должностного лица.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Помещения должны соответствовать Санитарно-эпидемиологическим правилам и нормативам и оборудованы противопожарной системой.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Вход в помещение (кабинет), где располагается должностное лицо,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Для ожидания и приема заявителей отводятся места, оборудованные стульями, столами для возможности оформления документов. Столы размещаются в стороне от входа с учетом беспрепятственного подъезда и поворота инвалидных колясок.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Должностное лицо, оказывающие муниципальную услугу, должно быть обеспечено надлежащими организационно-техническими условиями, необходимыми для их исполнения.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2.17. Показателями доступности и качества муниципальной услуги могут быть: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- своевременное полное информирование о муниципальной услуге посредством форм информирования, предусмотренных п. 1.3 настоящего Административного регламента;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- наличие прецедентов (обоснованных жалоб) на нарушение Регламента, совершенных муниципальными служащими;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- соблюдение сроков приема и рассмотрения документов;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-  соблюдение сроков предоставления муниципальной услуги;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- обоснованность отказов предоставления государственной услуги;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опроса;</w:t>
      </w:r>
    </w:p>
    <w:p w:rsidR="006C453F" w:rsidRPr="00C74B6A" w:rsidRDefault="006C453F" w:rsidP="00C74B6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6C453F" w:rsidRDefault="006C453F" w:rsidP="00C74B6A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74B6A">
        <w:rPr>
          <w:sz w:val="28"/>
          <w:szCs w:val="28"/>
        </w:rPr>
        <w:t xml:space="preserve">Удовлетворенность граждан качеством предоставления муниципальной услуги осуществляется путем оценки на Портале «Оценка качества муниципальных услуг в Пермском крае» </w:t>
      </w:r>
      <w:hyperlink r:id="rId12" w:history="1">
        <w:r w:rsidRPr="00C74B6A">
          <w:rPr>
            <w:color w:val="000000"/>
            <w:sz w:val="28"/>
            <w:szCs w:val="28"/>
            <w:u w:val="single"/>
          </w:rPr>
          <w:t>http://kontroluslug.permkrai.ru/</w:t>
        </w:r>
      </w:hyperlink>
      <w:r w:rsidRPr="00C74B6A">
        <w:rPr>
          <w:sz w:val="28"/>
          <w:szCs w:val="28"/>
        </w:rPr>
        <w:t>.</w:t>
      </w:r>
    </w:p>
    <w:p w:rsidR="006C453F" w:rsidRDefault="006C453F" w:rsidP="00C74B6A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Pr="00D05F8F" w:rsidRDefault="006C453F" w:rsidP="00D05F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5F8F">
        <w:rPr>
          <w:b/>
          <w:bCs/>
          <w:color w:val="000000"/>
          <w:sz w:val="28"/>
          <w:szCs w:val="28"/>
        </w:rPr>
        <w:t>Состав, последовательность и сроки выполнения</w:t>
      </w:r>
    </w:p>
    <w:p w:rsidR="006C453F" w:rsidRPr="00852CB7" w:rsidRDefault="006C453F" w:rsidP="00D05F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52CB7">
        <w:rPr>
          <w:b/>
          <w:bCs/>
          <w:color w:val="000000"/>
          <w:sz w:val="28"/>
          <w:szCs w:val="28"/>
        </w:rPr>
        <w:t>административных процедур, требования к порядку их</w:t>
      </w:r>
    </w:p>
    <w:p w:rsidR="006C453F" w:rsidRDefault="006C453F" w:rsidP="00D05F8F">
      <w:pPr>
        <w:pStyle w:val="ListParagraph"/>
        <w:tabs>
          <w:tab w:val="left" w:pos="0"/>
        </w:tabs>
        <w:ind w:left="360"/>
        <w:jc w:val="center"/>
        <w:rPr>
          <w:b/>
          <w:bCs/>
          <w:color w:val="000000"/>
          <w:sz w:val="28"/>
          <w:szCs w:val="28"/>
        </w:rPr>
      </w:pPr>
      <w:r w:rsidRPr="00852CB7">
        <w:rPr>
          <w:b/>
          <w:bCs/>
          <w:color w:val="000000"/>
          <w:sz w:val="28"/>
          <w:szCs w:val="28"/>
        </w:rPr>
        <w:t>выполнения</w:t>
      </w:r>
    </w:p>
    <w:p w:rsidR="006C453F" w:rsidRDefault="006C453F" w:rsidP="00D05F8F">
      <w:pPr>
        <w:pStyle w:val="ListParagraph"/>
        <w:tabs>
          <w:tab w:val="left" w:pos="0"/>
        </w:tabs>
        <w:ind w:left="360"/>
        <w:jc w:val="center"/>
        <w:rPr>
          <w:sz w:val="28"/>
          <w:szCs w:val="28"/>
        </w:rPr>
      </w:pPr>
    </w:p>
    <w:p w:rsidR="006C453F" w:rsidRPr="00C6338F" w:rsidRDefault="006C453F" w:rsidP="00C74B6A">
      <w:pPr>
        <w:pStyle w:val="ListParagraph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C453F" w:rsidRPr="00C6338F" w:rsidRDefault="006C453F" w:rsidP="00406B69">
      <w:pPr>
        <w:pStyle w:val="western"/>
        <w:spacing w:before="0" w:beforeAutospacing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38F">
        <w:rPr>
          <w:rFonts w:ascii="Times New Roman" w:hAnsi="Times New Roman" w:cs="Times New Roman"/>
          <w:sz w:val="28"/>
          <w:szCs w:val="28"/>
        </w:rPr>
        <w:t>- прием и регистрация заявки с приложенными документами;</w:t>
      </w:r>
    </w:p>
    <w:p w:rsidR="006C453F" w:rsidRPr="00C6338F" w:rsidRDefault="006C453F" w:rsidP="00406B69">
      <w:pPr>
        <w:pStyle w:val="western"/>
        <w:spacing w:before="0" w:beforeAutospacing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38F">
        <w:rPr>
          <w:rFonts w:ascii="Times New Roman" w:hAnsi="Times New Roman" w:cs="Times New Roman"/>
          <w:sz w:val="28"/>
          <w:szCs w:val="28"/>
        </w:rPr>
        <w:t>- проверка комплектности документов;</w:t>
      </w:r>
    </w:p>
    <w:p w:rsidR="006C453F" w:rsidRPr="00C6338F" w:rsidRDefault="006C453F" w:rsidP="00406B69">
      <w:pPr>
        <w:pStyle w:val="western"/>
        <w:spacing w:before="0" w:beforeAutospacing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38F">
        <w:rPr>
          <w:rFonts w:ascii="Times New Roman" w:hAnsi="Times New Roman" w:cs="Times New Roman"/>
          <w:sz w:val="28"/>
          <w:szCs w:val="28"/>
        </w:rPr>
        <w:t>- межведомственное информационное взаимодействие;</w:t>
      </w:r>
    </w:p>
    <w:p w:rsidR="006C453F" w:rsidRPr="00C6338F" w:rsidRDefault="006C453F" w:rsidP="00406B69">
      <w:pPr>
        <w:pStyle w:val="western"/>
        <w:spacing w:before="0" w:beforeAutospacing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38F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документов;</w:t>
      </w:r>
    </w:p>
    <w:p w:rsidR="006C453F" w:rsidRPr="00C6338F" w:rsidRDefault="006C453F" w:rsidP="00406B69">
      <w:pPr>
        <w:pStyle w:val="western"/>
        <w:spacing w:before="0" w:beforeAutospacing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38F">
        <w:rPr>
          <w:rFonts w:ascii="Times New Roman" w:hAnsi="Times New Roman" w:cs="Times New Roman"/>
          <w:sz w:val="28"/>
          <w:szCs w:val="28"/>
        </w:rPr>
        <w:t>- в случае принятия положительного решения о предоставлении гранта – заключение с заявителем соглашения о предоставлении гранта и единовременной помощи;</w:t>
      </w:r>
    </w:p>
    <w:p w:rsidR="006C453F" w:rsidRPr="00C6338F" w:rsidRDefault="006C453F" w:rsidP="00406B69">
      <w:pPr>
        <w:pStyle w:val="western"/>
        <w:spacing w:before="0" w:beforeAutospacing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38F">
        <w:rPr>
          <w:rFonts w:ascii="Times New Roman" w:hAnsi="Times New Roman" w:cs="Times New Roman"/>
          <w:sz w:val="28"/>
          <w:szCs w:val="28"/>
        </w:rPr>
        <w:t>- перечисление заявителю денежных средств гранта и единовременной помощи.</w:t>
      </w:r>
    </w:p>
    <w:p w:rsidR="006C453F" w:rsidRPr="00C6338F" w:rsidRDefault="006C453F" w:rsidP="00406B69">
      <w:pPr>
        <w:pStyle w:val="western"/>
        <w:spacing w:before="0" w:beforeAutospacing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38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заявителя в Администрацию заявления (если предоставление заявления предусмотрено нормативными актами) с комплектом документов, необходимых для предоставления муниципальной услуги, приведенным в пункте 2.6 раздела 2 настоящего административного регламента.</w:t>
      </w:r>
    </w:p>
    <w:p w:rsidR="006C453F" w:rsidRPr="00C6338F" w:rsidRDefault="006C453F" w:rsidP="00406B69">
      <w:pPr>
        <w:pStyle w:val="western"/>
        <w:spacing w:before="0" w:beforeAutospacing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38F">
        <w:rPr>
          <w:rFonts w:ascii="Times New Roman" w:hAnsi="Times New Roman" w:cs="Times New Roman"/>
          <w:sz w:val="28"/>
          <w:szCs w:val="28"/>
        </w:rPr>
        <w:t>Глава КФХ предоставляет заявление и комплект документов лично, должностному лицу. Ответственный за прием документов, осуществляет проверку на соответствие требованиям согласно пункта 2.10. настоящего регламента при соблюдении данного пункта пакет документов  регистрируются в журнале в соответствии с правилами документооборота и ставит отметку о приеме на втором экземпляре заявления.</w:t>
      </w:r>
    </w:p>
    <w:p w:rsidR="006C453F" w:rsidRPr="00A95BC0" w:rsidRDefault="006C453F" w:rsidP="00A95BC0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A95BC0">
        <w:rPr>
          <w:sz w:val="28"/>
          <w:szCs w:val="28"/>
        </w:rPr>
        <w:t>В случае образования очереди при приеме документов, необходимых для предоставления государственной услуги, от заявителей срок нахождения в ней не может превышать 15 минут.</w:t>
      </w:r>
    </w:p>
    <w:p w:rsidR="006C453F" w:rsidRPr="00A95BC0" w:rsidRDefault="006C453F" w:rsidP="00A95BC0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A95BC0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по сельскому хозяйству Администрации (далее - специалист).</w:t>
      </w:r>
    </w:p>
    <w:p w:rsidR="006C453F" w:rsidRPr="00A95BC0" w:rsidRDefault="006C453F" w:rsidP="00A95BC0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A95BC0">
        <w:rPr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6C453F" w:rsidRPr="00A95BC0" w:rsidRDefault="006C453F" w:rsidP="00A95BC0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A95BC0">
        <w:rPr>
          <w:sz w:val="28"/>
          <w:szCs w:val="28"/>
        </w:rPr>
        <w:t>Результатом административной процедуры является регистрация документов в журнале согласно пункта 2.15 настоящего Регламента.</w:t>
      </w:r>
    </w:p>
    <w:p w:rsidR="006C453F" w:rsidRPr="00A95BC0" w:rsidRDefault="006C453F" w:rsidP="00A95BC0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A95BC0">
        <w:rPr>
          <w:sz w:val="28"/>
          <w:szCs w:val="28"/>
        </w:rPr>
        <w:t>Ответственный специалист проверяет комплектность поступившей документации, ее соответствие требованиям п.п. 2.6. регламента, на основании чего, формирует личное дело получателя, куда включает документы, представленные заявителем.</w:t>
      </w:r>
    </w:p>
    <w:p w:rsidR="006C453F" w:rsidRPr="00C6338F" w:rsidRDefault="006C453F" w:rsidP="00A95BC0">
      <w:pPr>
        <w:pStyle w:val="western"/>
        <w:spacing w:before="0" w:beforeAutospacing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38F">
        <w:rPr>
          <w:rFonts w:ascii="Times New Roman" w:hAnsi="Times New Roman" w:cs="Times New Roman"/>
          <w:color w:val="auto"/>
          <w:sz w:val="28"/>
          <w:szCs w:val="28"/>
        </w:rPr>
        <w:t>В случае выявления некомплектности представленных документов ответственный специалист в день выявления некомплектности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(телефонограмма, факс, электронная почта). Ответственный специалист обязан удостовериться в получении заявителем информации о некомплектности представленных материалов.</w:t>
      </w:r>
    </w:p>
    <w:p w:rsidR="006C453F" w:rsidRPr="00C6338F" w:rsidRDefault="006C453F" w:rsidP="00A95BC0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В случае если заявителем в срок не представлены необходимые документы до комплектности, специалист не позже одного рабочего дня со дня истечения срока для представления заявителем документов направляет заемщику уведомление о принятие заявления к рассмотрению или об отказе с указанием причин отказа согласно приложению 1 настоящего регламента.</w:t>
      </w:r>
    </w:p>
    <w:p w:rsidR="006C453F" w:rsidRPr="00C6338F" w:rsidRDefault="006C453F" w:rsidP="00A95BC0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Результатом административного действия является рассмотрение документов.</w:t>
      </w:r>
    </w:p>
    <w:p w:rsidR="006C453F" w:rsidRPr="00A95BC0" w:rsidRDefault="006C453F" w:rsidP="00A95BC0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A95BC0">
        <w:rPr>
          <w:sz w:val="28"/>
          <w:szCs w:val="28"/>
        </w:rPr>
        <w:t>В случае если по результатам проверки выясняется, что отсутствуют документы которые можно запросить по межведомственному запросу требуемые для предоставления муниципальной услуги, должностное лицо принимает решение о приостановлении предоставления муниципальной услуги до момента предоставления отсутствующих документов. Далее должностное лицо направляет межведомственный запрос о предоставлении документов (информации), необходимых для принятия решения о предоставлении муниципальной услуги.</w:t>
      </w:r>
    </w:p>
    <w:p w:rsidR="006C453F" w:rsidRPr="00C6338F" w:rsidRDefault="006C453F" w:rsidP="00A95BC0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Результатом административной процедуры является направление межведомственного запроса о предоставлении документов (информации), необходимых для принятия решения о предоставлении государственной услуги, а также проверка соответствия документов, необходимых для предоставления муниципальной услуги, действующим правилам.</w:t>
      </w:r>
    </w:p>
    <w:p w:rsidR="006C453F" w:rsidRPr="00C6338F" w:rsidRDefault="006C453F" w:rsidP="00A95BC0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Комиссия Администрации проводит очное собеседование с главами крестьянских (фермерских) хозяйств.</w:t>
      </w:r>
    </w:p>
    <w:p w:rsidR="006C453F" w:rsidRPr="00C6338F" w:rsidRDefault="006C453F" w:rsidP="00A95BC0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По результатам совокупного анализа представленных документов, проведенного собеседования принимает решение о принятии (об отказе в принятии) документов для последующего рассмотрения для предоставления гранта начинающему фермеру, единовременной помощи и направляет главе крестьянского (фермерского) хозяйства уведомление о принятом решении.</w:t>
      </w:r>
    </w:p>
    <w:p w:rsidR="006C453F" w:rsidRPr="00C6338F" w:rsidRDefault="006C453F" w:rsidP="00A95BC0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Должностное лицо с комиссией Администрации рассчитывает предварительный размер гранта начинающему фермеру, единовременной помощи по каждому потенциальному получателю и направляет в Министерство документы по участникам.</w:t>
      </w:r>
    </w:p>
    <w:p w:rsidR="006C453F" w:rsidRPr="00C6338F" w:rsidRDefault="006C453F" w:rsidP="00A95BC0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Администрация, Министерство заключают с начинающим фермером трехстороннее соглашение о порядке получения и использования гранта начинающему фермеру, единовременной помощи за счет средств бюджетов всех уровней (далее в рамках настоящего раздела – Соглашение). Форма Соглашения утверждается приказом Министерства.</w:t>
      </w:r>
    </w:p>
    <w:p w:rsidR="006C453F" w:rsidRPr="00C6338F" w:rsidRDefault="006C453F" w:rsidP="00A95BC0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Грант начинающему фермеру, единовременная помощь за счет средств бюджета муниципального образования, средств бюджета Пермского края перечисляются Администрацией из бюджета района на банковский счет начинающего фермера, открытый в кредитной организации для софинансирования его затрат на создание и развитие крестьянского (фермерского) хозяйства, в течение 10 рабочих дней со дня заключения Соглашения в размере, утвержденном решением Комиссии Министерства.</w:t>
      </w:r>
    </w:p>
    <w:p w:rsidR="006C453F" w:rsidRDefault="006C453F" w:rsidP="00C6338F">
      <w:pPr>
        <w:pStyle w:val="ListParagraph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Блок-схема предоставления муниципальной услуги приводится в приложении к регламенту (Приложение 4).</w:t>
      </w:r>
    </w:p>
    <w:p w:rsidR="006C453F" w:rsidRDefault="006C453F" w:rsidP="00C6338F">
      <w:pPr>
        <w:pStyle w:val="ListParagraph"/>
        <w:tabs>
          <w:tab w:val="left" w:pos="0"/>
        </w:tabs>
        <w:ind w:left="1283"/>
        <w:jc w:val="both"/>
        <w:rPr>
          <w:sz w:val="28"/>
          <w:szCs w:val="28"/>
        </w:rPr>
      </w:pPr>
    </w:p>
    <w:p w:rsidR="006C453F" w:rsidRPr="00C6338F" w:rsidRDefault="006C453F" w:rsidP="001C0826">
      <w:pPr>
        <w:numPr>
          <w:ilvl w:val="0"/>
          <w:numId w:val="1"/>
        </w:numPr>
        <w:tabs>
          <w:tab w:val="clear" w:pos="360"/>
        </w:tabs>
        <w:ind w:left="0" w:firstLine="709"/>
        <w:jc w:val="center"/>
        <w:rPr>
          <w:b/>
          <w:bCs/>
          <w:sz w:val="28"/>
          <w:szCs w:val="28"/>
        </w:rPr>
      </w:pPr>
      <w:r w:rsidRPr="00C6338F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b/>
          <w:bCs/>
          <w:sz w:val="28"/>
          <w:szCs w:val="28"/>
        </w:rPr>
      </w:pP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4.1.</w:t>
      </w:r>
      <w:r w:rsidRPr="00C6338F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Администрации Юрлинского муниципального района.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4.2.</w:t>
      </w:r>
      <w:r w:rsidRPr="00C6338F">
        <w:rPr>
          <w:sz w:val="28"/>
          <w:szCs w:val="28"/>
        </w:rPr>
        <w:tab/>
        <w:t>Формами контроля за соблюдением исполнения административных процедур являются: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2) проводимые в установленном порядке проверки ведения делопроизводства;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4.3.</w:t>
      </w:r>
      <w:r w:rsidRPr="00C6338F">
        <w:rPr>
          <w:sz w:val="28"/>
          <w:szCs w:val="28"/>
        </w:rPr>
        <w:tab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4.4.</w:t>
      </w:r>
      <w:r w:rsidRPr="00C6338F">
        <w:rPr>
          <w:sz w:val="28"/>
          <w:szCs w:val="28"/>
        </w:rPr>
        <w:tab/>
        <w:t>В целях осуществления контроля за совершением действий при предоставлении муниципальной услуги и принятии решений Главе района представляются справки о результатах предоставления муниципальной услуги.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4.5.</w:t>
      </w:r>
      <w:r w:rsidRPr="00C6338F">
        <w:rPr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района по экономическому развитию и упрадлению ресурсами,  специалистом по развитию предпринимательства и туризма.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4.6.</w:t>
      </w:r>
      <w:r w:rsidRPr="00C6338F">
        <w:rPr>
          <w:sz w:val="28"/>
          <w:szCs w:val="28"/>
        </w:rPr>
        <w:tab/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4.7.</w:t>
      </w:r>
      <w:r w:rsidRPr="00C6338F">
        <w:rPr>
          <w:sz w:val="28"/>
          <w:szCs w:val="28"/>
        </w:rPr>
        <w:tab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4.8.</w:t>
      </w:r>
      <w:r w:rsidRPr="00C6338F">
        <w:rPr>
          <w:sz w:val="28"/>
          <w:szCs w:val="28"/>
        </w:rPr>
        <w:tab/>
        <w:t>Руководитель органа местного самоуправления несет ответственность за несвоевременное рассмотрение обращений заявителей.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4.9.</w:t>
      </w:r>
      <w:r w:rsidRPr="00C6338F">
        <w:rPr>
          <w:sz w:val="28"/>
          <w:szCs w:val="28"/>
        </w:rPr>
        <w:tab/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b/>
          <w:bCs/>
          <w:sz w:val="28"/>
          <w:szCs w:val="28"/>
        </w:rPr>
      </w:pPr>
    </w:p>
    <w:p w:rsidR="006C453F" w:rsidRPr="00C6338F" w:rsidRDefault="006C453F" w:rsidP="00D05F8F">
      <w:pPr>
        <w:ind w:left="567" w:right="283"/>
        <w:jc w:val="center"/>
        <w:rPr>
          <w:b/>
          <w:bCs/>
          <w:sz w:val="28"/>
          <w:szCs w:val="28"/>
        </w:rPr>
      </w:pPr>
      <w:r w:rsidRPr="00C6338F">
        <w:rPr>
          <w:b/>
          <w:bCs/>
          <w:sz w:val="28"/>
          <w:szCs w:val="28"/>
        </w:rPr>
        <w:t>5.</w:t>
      </w:r>
      <w:r w:rsidRPr="00C6338F">
        <w:rPr>
          <w:b/>
          <w:bCs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b/>
          <w:bCs/>
          <w:sz w:val="28"/>
          <w:szCs w:val="28"/>
        </w:rPr>
      </w:pP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5.1.</w:t>
      </w:r>
      <w:r w:rsidRPr="00C6338F">
        <w:rPr>
          <w:sz w:val="28"/>
          <w:szCs w:val="28"/>
        </w:rPr>
        <w:tab/>
        <w:t xml:space="preserve">Получатели муниципальной услуги (заявители) имеют право на обжалование действия (бездействия), решений должностных лиц, осуществляемых (принятых) в ходе предоставления муниципальной услуги. 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2) нарушение срока предоставления муниципальной услуги;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Пермского края, Юрлинского муниципального района для предоставления муниципальной услуги;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пермского края, Юрлинского муниципального района для предоставления муниципальной услуги, у заявителя;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Юрлинского муниципального района;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Пермского края, Юрлинского муниципального района;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5.2.</w:t>
      </w:r>
      <w:r w:rsidRPr="00C6338F">
        <w:rPr>
          <w:sz w:val="28"/>
          <w:szCs w:val="28"/>
        </w:rPr>
        <w:tab/>
        <w:t>Жалоба подается в письменной форме на бумажном носителе или в электронной форме.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5.3.</w:t>
      </w:r>
      <w:r w:rsidRPr="00C6338F">
        <w:rPr>
          <w:sz w:val="28"/>
          <w:szCs w:val="28"/>
        </w:rPr>
        <w:tab/>
        <w:t>Жалоба может быть направлена по почте, с использованием информационно-телекоммуникационной сети "Интернет", официального сайта _Юрлинского муниципального района (http://adm-urla.ru), Единого портала государственных и муниципальных услуг Пермского края (http://gosuslugi.permkrai.ru/),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5.4.</w:t>
      </w:r>
      <w:r w:rsidRPr="00C6338F">
        <w:rPr>
          <w:sz w:val="28"/>
          <w:szCs w:val="28"/>
        </w:rPr>
        <w:tab/>
        <w:t xml:space="preserve">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5.5.</w:t>
      </w:r>
      <w:r w:rsidRPr="00C6338F">
        <w:rPr>
          <w:sz w:val="28"/>
          <w:szCs w:val="28"/>
        </w:rPr>
        <w:tab/>
        <w:t>Жалоба должна содержать следующую информацию: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5.6.</w:t>
      </w:r>
      <w:r w:rsidRPr="00C6338F">
        <w:rPr>
          <w:sz w:val="28"/>
          <w:szCs w:val="28"/>
        </w:rPr>
        <w:tab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5.7.</w:t>
      </w:r>
      <w:r w:rsidRPr="00C6338F">
        <w:rPr>
          <w:sz w:val="28"/>
          <w:szCs w:val="28"/>
        </w:rPr>
        <w:tab/>
        <w:t>Жалоба подписывается подавшим ее получателем муниципальной услуги.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5.8.</w:t>
      </w:r>
      <w:r w:rsidRPr="00C6338F">
        <w:rPr>
          <w:sz w:val="28"/>
          <w:szCs w:val="28"/>
        </w:rPr>
        <w:tab/>
        <w:t>По результатам рассмотрения жалобы глава Юрлинского муниципального района принимает одно из следующих решений: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а также в иных формах;</w:t>
      </w:r>
    </w:p>
    <w:p w:rsidR="006C453F" w:rsidRPr="00C6338F" w:rsidRDefault="006C453F" w:rsidP="00C6338F">
      <w:pPr>
        <w:tabs>
          <w:tab w:val="left" w:pos="720"/>
          <w:tab w:val="num" w:pos="1620"/>
        </w:tabs>
        <w:ind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2) отказывает в удовлетворении жалобы.</w:t>
      </w:r>
    </w:p>
    <w:p w:rsidR="006C453F" w:rsidRDefault="006C453F" w:rsidP="00BB39E2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5.9.</w:t>
      </w:r>
      <w:r w:rsidRPr="00C6338F">
        <w:rPr>
          <w:sz w:val="28"/>
          <w:szCs w:val="28"/>
        </w:rPr>
        <w:tab/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>.</w:t>
      </w:r>
    </w:p>
    <w:p w:rsidR="006C453F" w:rsidRPr="00A44B15" w:rsidRDefault="006C453F" w:rsidP="00A44B15">
      <w:pPr>
        <w:pStyle w:val="ListParagraph"/>
        <w:ind w:left="4536"/>
        <w:jc w:val="right"/>
      </w:pPr>
      <w:r>
        <w:t xml:space="preserve">Приложение </w:t>
      </w:r>
      <w:r w:rsidRPr="00A44B15">
        <w:t>1</w:t>
      </w:r>
    </w:p>
    <w:p w:rsidR="006C453F" w:rsidRPr="00A44B15" w:rsidRDefault="006C453F" w:rsidP="00A44B15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b/>
          <w:bCs/>
        </w:rPr>
      </w:pPr>
      <w:r w:rsidRPr="00A44B15">
        <w:t>к административному регламенту по предоставлению муниципальной услуги «</w:t>
      </w:r>
      <w:r w:rsidRPr="00A44B15">
        <w:rPr>
          <w:color w:val="000000"/>
          <w:lang w:eastAsia="ar-SA"/>
        </w:rPr>
        <w:t>Предоставление поддержки начинающим крестьянским (фермерским) хозяйствам</w:t>
      </w:r>
      <w:r w:rsidRPr="00A44B15">
        <w:t>»</w:t>
      </w:r>
    </w:p>
    <w:p w:rsidR="006C453F" w:rsidRDefault="006C453F" w:rsidP="00C6338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453F" w:rsidRPr="00A44B15" w:rsidRDefault="006C453F" w:rsidP="00C6338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44B15">
        <w:rPr>
          <w:sz w:val="28"/>
          <w:szCs w:val="28"/>
        </w:rPr>
        <w:t>ЗАЯВКА</w:t>
      </w:r>
    </w:p>
    <w:p w:rsidR="006C453F" w:rsidRPr="00A44B15" w:rsidRDefault="006C453F" w:rsidP="00C6338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44B15">
        <w:rPr>
          <w:sz w:val="28"/>
          <w:szCs w:val="28"/>
        </w:rPr>
        <w:t>на предоставление гранта на создание и развитие</w:t>
      </w:r>
    </w:p>
    <w:p w:rsidR="006C453F" w:rsidRPr="00A44B15" w:rsidRDefault="006C453F" w:rsidP="00C6338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44B15">
        <w:rPr>
          <w:sz w:val="28"/>
          <w:szCs w:val="28"/>
        </w:rPr>
        <w:t>крестьянского (фермерского) хозяйства</w:t>
      </w:r>
    </w:p>
    <w:p w:rsidR="006C453F" w:rsidRPr="00C6338F" w:rsidRDefault="006C453F" w:rsidP="00C633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0"/>
        <w:gridCol w:w="3480"/>
      </w:tblGrid>
      <w:tr w:rsidR="006C453F" w:rsidRPr="00C6338F">
        <w:trPr>
          <w:trHeight w:val="6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ФИО главы крестьянского (фермерского)     </w:t>
            </w:r>
            <w:r w:rsidRPr="00C6338F">
              <w:rPr>
                <w:sz w:val="28"/>
                <w:szCs w:val="28"/>
              </w:rPr>
              <w:br/>
              <w:t xml:space="preserve">хозяйства, гражданство, адрес постоянного    </w:t>
            </w:r>
            <w:r w:rsidRPr="00C6338F">
              <w:rPr>
                <w:sz w:val="28"/>
                <w:szCs w:val="28"/>
              </w:rPr>
              <w:br/>
              <w:t xml:space="preserve">места жительства, паспортные данные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rPr>
          <w:trHeight w:val="400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Дата государственной регистрации             </w:t>
            </w:r>
            <w:r w:rsidRPr="00C6338F">
              <w:rPr>
                <w:sz w:val="28"/>
                <w:szCs w:val="28"/>
              </w:rPr>
              <w:br/>
              <w:t xml:space="preserve">крестьянского (фермерского) хозяйства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rPr>
          <w:trHeight w:val="400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Место государственной регистрации            </w:t>
            </w:r>
            <w:r w:rsidRPr="00C6338F">
              <w:rPr>
                <w:sz w:val="28"/>
                <w:szCs w:val="28"/>
              </w:rPr>
              <w:br/>
              <w:t xml:space="preserve">крестьянского (фермерского) хозяйства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rPr>
          <w:trHeight w:val="600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Образование главы крестьянского (фермерского) хозяйства, в том числе дополнительное по сельскохозяйственной специальности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rPr>
          <w:trHeight w:val="800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Трудовой стаж главы крестьянского            </w:t>
            </w:r>
            <w:r w:rsidRPr="00C6338F">
              <w:rPr>
                <w:sz w:val="28"/>
                <w:szCs w:val="28"/>
              </w:rPr>
              <w:br/>
              <w:t xml:space="preserve">(фермерского) хозяйства в сельском хозяйстве, в том числе как гражданина, ведущего личное подсобное хозяйство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Контактный телефон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Осуществляемый вид деятельности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>Наличие оснащенных производственных помещений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rPr>
          <w:trHeight w:val="400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Площадь оснащенных производственных          </w:t>
            </w:r>
            <w:r w:rsidRPr="00C6338F">
              <w:rPr>
                <w:sz w:val="28"/>
                <w:szCs w:val="28"/>
              </w:rPr>
              <w:br/>
              <w:t xml:space="preserve">помещений, кв. м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rPr>
          <w:trHeight w:val="400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Наличие сельскохозяйственной техники (указать вид), единиц  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rPr>
          <w:trHeight w:val="400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Наличие сельскохозяйственных животных        </w:t>
            </w:r>
            <w:r w:rsidRPr="00C6338F">
              <w:rPr>
                <w:sz w:val="28"/>
                <w:szCs w:val="28"/>
              </w:rPr>
              <w:br/>
              <w:t xml:space="preserve">(указать вид), голов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rPr>
          <w:trHeight w:val="400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Средняя численность работников за            </w:t>
            </w:r>
            <w:r w:rsidRPr="00C6338F">
              <w:rPr>
                <w:sz w:val="28"/>
                <w:szCs w:val="28"/>
              </w:rPr>
              <w:br/>
              <w:t xml:space="preserve">предшествующий календарный год, чел.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rPr>
          <w:trHeight w:val="12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Выручка от реализации товаров (работ, услуг) без учета налога на добавленную стоимость или балансовая стоимость активов (остаточная     </w:t>
            </w:r>
            <w:r w:rsidRPr="00C6338F">
              <w:rPr>
                <w:sz w:val="28"/>
                <w:szCs w:val="28"/>
              </w:rPr>
              <w:br/>
              <w:t xml:space="preserve">стоимость основных средств и нематериальных активов) за предшествующий календарный год, руб.                            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rPr>
          <w:trHeight w:val="8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Наличие договоров, в том числе предварительных, о реализации                </w:t>
            </w:r>
            <w:r w:rsidRPr="00C6338F">
              <w:rPr>
                <w:sz w:val="28"/>
                <w:szCs w:val="28"/>
              </w:rPr>
              <w:br/>
              <w:t xml:space="preserve">сельскохозяйственной продукции на сумму более 30 тысяч рублей                 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453F" w:rsidRPr="00C6338F"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38F">
              <w:rPr>
                <w:sz w:val="28"/>
                <w:szCs w:val="28"/>
              </w:rPr>
              <w:t xml:space="preserve">Сумма запрашиваемого гранта, тыс. руб.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C6338F" w:rsidRDefault="006C453F" w:rsidP="00C633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453F" w:rsidRPr="00C6338F" w:rsidRDefault="006C453F" w:rsidP="00C63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53F" w:rsidRPr="00C6338F" w:rsidRDefault="006C453F" w:rsidP="00C633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338F">
        <w:rPr>
          <w:sz w:val="28"/>
          <w:szCs w:val="28"/>
        </w:rPr>
        <w:t>С условиями Правил предоставления мер государственной поддержки в рамках реализации отдельных мероприятий муниципальных программ развития сельского хозяйства ознакомлен и согласен.</w:t>
      </w: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338F">
        <w:rPr>
          <w:sz w:val="28"/>
          <w:szCs w:val="28"/>
        </w:rPr>
        <w:t>Достоверность представленной в настоящей заявке информации гарантирую.</w:t>
      </w: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338F">
        <w:rPr>
          <w:sz w:val="28"/>
          <w:szCs w:val="28"/>
        </w:rPr>
        <w:t xml:space="preserve">Согласен на передачу и обработку моих персональных данных в соответствии </w:t>
      </w:r>
      <w:r w:rsidRPr="00C6338F">
        <w:rPr>
          <w:sz w:val="28"/>
          <w:szCs w:val="28"/>
        </w:rPr>
        <w:br/>
        <w:t>с законодательством Российской Федерации.</w:t>
      </w: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338F">
        <w:rPr>
          <w:sz w:val="28"/>
          <w:szCs w:val="28"/>
        </w:rPr>
        <w:t>«___» _______________ 201_ г. ___________________/__________________/</w:t>
      </w: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338F">
        <w:rPr>
          <w:sz w:val="28"/>
          <w:szCs w:val="28"/>
        </w:rPr>
        <w:t xml:space="preserve">                                                 ФИО главы крестьянского</w:t>
      </w: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338F">
        <w:rPr>
          <w:sz w:val="28"/>
          <w:szCs w:val="28"/>
        </w:rPr>
        <w:t xml:space="preserve">                                                 (фермерского) хозяйства</w:t>
      </w: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338F">
        <w:rPr>
          <w:sz w:val="28"/>
          <w:szCs w:val="28"/>
        </w:rPr>
        <w:t>Данные о регистрации заявки:</w:t>
      </w: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338F">
        <w:rPr>
          <w:sz w:val="28"/>
          <w:szCs w:val="28"/>
        </w:rPr>
        <w:t>«___» _______________ 201_ г.</w:t>
      </w: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338F">
        <w:rPr>
          <w:sz w:val="28"/>
          <w:szCs w:val="28"/>
        </w:rPr>
        <w:t>__________________________ ___________________/_____________________/</w:t>
      </w:r>
    </w:p>
    <w:p w:rsidR="006C453F" w:rsidRPr="00C6338F" w:rsidRDefault="006C453F" w:rsidP="00C633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338F">
        <w:rPr>
          <w:sz w:val="28"/>
          <w:szCs w:val="28"/>
        </w:rPr>
        <w:t>Должность лица, принявшего заявку, подпись, ФИО</w:t>
      </w: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Default="006C453F" w:rsidP="00C6338F">
      <w:pPr>
        <w:pStyle w:val="ListParagraph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6C453F" w:rsidRPr="00A44B15" w:rsidRDefault="006C453F" w:rsidP="00A44B15">
      <w:pPr>
        <w:pStyle w:val="ListParagraph"/>
        <w:ind w:left="4536"/>
        <w:jc w:val="right"/>
      </w:pPr>
      <w:r w:rsidRPr="00A44B15">
        <w:t>Приложение 2</w:t>
      </w:r>
    </w:p>
    <w:p w:rsidR="006C453F" w:rsidRPr="00A44B15" w:rsidRDefault="006C453F" w:rsidP="00A44B15">
      <w:pPr>
        <w:pStyle w:val="ListParagraph"/>
        <w:ind w:left="4536"/>
        <w:jc w:val="right"/>
      </w:pPr>
      <w:r w:rsidRPr="00A44B15">
        <w:t xml:space="preserve">к Административному регламенту </w:t>
      </w:r>
    </w:p>
    <w:p w:rsidR="006C453F" w:rsidRPr="00A44B15" w:rsidRDefault="006C453F" w:rsidP="00A44B15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rPr>
          <w:b/>
          <w:bCs/>
        </w:rPr>
      </w:pPr>
      <w:r>
        <w:t xml:space="preserve">по </w:t>
      </w:r>
      <w:r w:rsidRPr="00A44B15">
        <w:t>предоставлени</w:t>
      </w:r>
      <w:r>
        <w:t>ю</w:t>
      </w:r>
      <w:r w:rsidRPr="00A44B15">
        <w:t xml:space="preserve"> муниципальной услуги «</w:t>
      </w:r>
      <w:r w:rsidRPr="00A44B15">
        <w:rPr>
          <w:color w:val="000000"/>
          <w:lang w:eastAsia="ar-SA"/>
        </w:rPr>
        <w:t>Предоставление поддержки начинающим крестьянским (фермерским) хозяйствам</w:t>
      </w:r>
      <w:r w:rsidRPr="00A44B15">
        <w:t>»</w:t>
      </w:r>
    </w:p>
    <w:p w:rsidR="006C453F" w:rsidRDefault="006C453F" w:rsidP="00FF14C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453F" w:rsidRPr="00FF14CF" w:rsidRDefault="006C453F" w:rsidP="00FF14C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FF14CF">
        <w:rPr>
          <w:b/>
          <w:bCs/>
          <w:sz w:val="28"/>
          <w:szCs w:val="28"/>
        </w:rPr>
        <w:t>План расходов</w:t>
      </w:r>
    </w:p>
    <w:p w:rsidR="006C453F" w:rsidRPr="00FF14CF" w:rsidRDefault="006C453F" w:rsidP="00FF14C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FF14CF">
        <w:rPr>
          <w:b/>
          <w:bCs/>
          <w:sz w:val="28"/>
          <w:szCs w:val="28"/>
        </w:rPr>
        <w:t>по созданию и развитию крестьянского (фермерского) хозяйства</w:t>
      </w:r>
    </w:p>
    <w:p w:rsidR="006C453F" w:rsidRPr="00FF14CF" w:rsidRDefault="006C453F" w:rsidP="00FF14C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453F" w:rsidRPr="00FF14C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14CF">
        <w:rPr>
          <w:sz w:val="28"/>
          <w:szCs w:val="28"/>
        </w:rPr>
        <w:t>ФИО главы крестьянского (фермерского) хозяйства:</w:t>
      </w:r>
    </w:p>
    <w:p w:rsidR="006C453F" w:rsidRPr="00FF14CF" w:rsidRDefault="006C453F" w:rsidP="00FF1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14CF">
        <w:rPr>
          <w:sz w:val="28"/>
          <w:szCs w:val="28"/>
        </w:rPr>
        <w:t>Общая сумма затрат по созданию и развитию крестьянского (фермерского) хозяйства: ____________________________________</w:t>
      </w:r>
    </w:p>
    <w:p w:rsidR="006C453F" w:rsidRPr="00FF14C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14CF">
        <w:rPr>
          <w:sz w:val="28"/>
          <w:szCs w:val="28"/>
        </w:rPr>
        <w:t>из них собственные (заемные) средства: ____________________________</w:t>
      </w:r>
    </w:p>
    <w:p w:rsidR="006C453F" w:rsidRPr="00FF14C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14CF">
        <w:rPr>
          <w:sz w:val="28"/>
          <w:szCs w:val="28"/>
        </w:rPr>
        <w:t>Размер запрашиваемого гранта: _________</w:t>
      </w:r>
    </w:p>
    <w:tbl>
      <w:tblPr>
        <w:tblW w:w="9720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36"/>
        <w:gridCol w:w="1701"/>
        <w:gridCol w:w="1080"/>
        <w:gridCol w:w="1044"/>
        <w:gridCol w:w="1359"/>
      </w:tblGrid>
      <w:tr w:rsidR="006C453F" w:rsidRPr="00FF14CF">
        <w:trPr>
          <w:trHeight w:val="1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 xml:space="preserve">№ </w:t>
            </w:r>
            <w:r w:rsidRPr="00FF14CF">
              <w:br/>
              <w:t>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 xml:space="preserve">Наименование </w:t>
            </w:r>
            <w:r w:rsidRPr="00FF14CF">
              <w:br/>
              <w:t xml:space="preserve">приобретаемо-го имущества,  </w:t>
            </w:r>
            <w:r w:rsidRPr="00FF14CF">
              <w:br/>
              <w:t xml:space="preserve"> выполняемых  </w:t>
            </w:r>
            <w:r w:rsidRPr="00FF14CF">
              <w:br/>
              <w:t xml:space="preserve"> работ, оказываемых  </w:t>
            </w:r>
            <w:r w:rsidRPr="00FF14CF">
              <w:br/>
              <w:t>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 xml:space="preserve">Коли- </w:t>
            </w:r>
            <w:r w:rsidRPr="00FF14CF">
              <w:br/>
              <w:t>чество,</w:t>
            </w:r>
            <w:r w:rsidRPr="00FF14CF">
              <w:br/>
              <w:t>ед.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Сумма,</w:t>
            </w:r>
            <w:r w:rsidRPr="00FF14CF">
              <w:br/>
              <w:t xml:space="preserve"> тыс. </w:t>
            </w:r>
            <w:r w:rsidRPr="00FF14CF">
              <w:br/>
              <w:t xml:space="preserve"> руб.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Источник</w:t>
            </w:r>
            <w:r w:rsidRPr="00FF14CF">
              <w:br/>
              <w:t>финанси-</w:t>
            </w:r>
            <w:r w:rsidRPr="00FF14CF">
              <w:br/>
              <w:t xml:space="preserve">рования </w:t>
            </w:r>
            <w:r w:rsidRPr="00FF14CF">
              <w:br/>
            </w:r>
            <w:hyperlink w:anchor="Par1894" w:history="1">
              <w:r w:rsidRPr="00FF14CF">
                <w:t>&lt;1&gt;</w:t>
              </w:r>
            </w:hyperlink>
          </w:p>
        </w:tc>
      </w:tr>
    </w:tbl>
    <w:p w:rsidR="006C453F" w:rsidRPr="00FF14CF" w:rsidRDefault="006C453F" w:rsidP="00FF14CF">
      <w:pPr>
        <w:rPr>
          <w:sz w:val="2"/>
          <w:szCs w:val="2"/>
        </w:rPr>
      </w:pPr>
    </w:p>
    <w:tbl>
      <w:tblPr>
        <w:tblW w:w="9720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36"/>
        <w:gridCol w:w="1701"/>
        <w:gridCol w:w="1080"/>
        <w:gridCol w:w="1044"/>
        <w:gridCol w:w="1359"/>
      </w:tblGrid>
      <w:tr w:rsidR="006C453F" w:rsidRPr="00FF14CF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6</w:t>
            </w:r>
          </w:p>
        </w:tc>
      </w:tr>
      <w:tr w:rsidR="006C453F" w:rsidRPr="00FF14CF">
        <w:trPr>
          <w:trHeight w:val="6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>Грант начинающему фермеру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6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 xml:space="preserve">Покупка земель сельскохозяйственного назначения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10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 xml:space="preserve">Разработка проектной документации для строительства (реконструкции) производственных и складских зданий, помещений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12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3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 xml:space="preserve">Покупка, строительство, ремонт </w:t>
            </w:r>
            <w:r w:rsidRPr="00FF14CF">
              <w:br/>
              <w:t xml:space="preserve">и переустройство производственных и складских зданий, помещений, пристроек, инженерных сетей, заграждений, сооружений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 xml:space="preserve">Регистрация производственных </w:t>
            </w:r>
            <w:r w:rsidRPr="00FF14CF">
              <w:br/>
              <w:t xml:space="preserve">объектов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 xml:space="preserve">Строительство дорог и подъездов </w:t>
            </w:r>
            <w:r w:rsidRPr="00FF14CF">
              <w:br/>
              <w:t xml:space="preserve">к производственным и складским объектам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8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6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 xml:space="preserve">Подключение к инженерным сетям - электрическим, водо-, газо- </w:t>
            </w:r>
            <w:r w:rsidRPr="00FF14CF">
              <w:br/>
              <w:t xml:space="preserve">и теплопроводным сетям, дорожной инфраструктуре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4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7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 xml:space="preserve">Покупка сельскохозяйственных </w:t>
            </w:r>
            <w:r w:rsidRPr="00FF14CF">
              <w:br/>
              <w:t xml:space="preserve">животных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14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8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 xml:space="preserve">Покупка сельскохозяйственной </w:t>
            </w:r>
            <w:r w:rsidRPr="00FF14CF">
              <w:br/>
              <w:t xml:space="preserve">техники и инвентаря, грузового автотранспорта, оборудования </w:t>
            </w:r>
            <w:r w:rsidRPr="00FF14CF">
              <w:br/>
              <w:t xml:space="preserve">для производства и переработки сельскохозяйственной продукции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6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9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 xml:space="preserve">Покупка семян и посадочного материала для закладки многолетних насаждений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4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10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 xml:space="preserve">Приобретение удобрений и ядохимикатов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4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F14CF">
              <w:t>Итого - грант начинающему фермеру: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4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>Единовременная помощь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4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 xml:space="preserve">Приобретение, строительство </w:t>
            </w:r>
            <w:r w:rsidRPr="00FF14CF">
              <w:br/>
              <w:t xml:space="preserve">и ремонт собственного жилья, в том числе погашение основной суммы </w:t>
            </w:r>
            <w:r w:rsidRPr="00FF14CF">
              <w:br/>
              <w:t>и процентов по банковским кредитам (ипотеке), привлеченным для его приобретения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4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>Приобретение одного грузо-пассажирского автомобиля</w:t>
            </w:r>
          </w:p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4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>Приобретение и доставка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тепло- и газоустановок, септиков, устройств для водоподачи и водоотведения</w:t>
            </w:r>
          </w:p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4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>Подключение жилья к газовым, тепловым и электрическим сетям, сетям связи, информационно-телекоммуникационной сети «Интернет», водопроводу и канализации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rPr>
          <w:trHeight w:val="40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  <w:r w:rsidRPr="00FF14CF">
              <w:t>Итого – единовременная помощь: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453F" w:rsidRPr="00FF14CF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X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F" w:rsidRPr="00FF14CF" w:rsidRDefault="006C453F" w:rsidP="00FF14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14CF">
              <w:t>X</w:t>
            </w:r>
          </w:p>
        </w:tc>
      </w:tr>
    </w:tbl>
    <w:p w:rsidR="006C453F" w:rsidRPr="00FF14CF" w:rsidRDefault="006C453F" w:rsidP="00FF14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53F" w:rsidRPr="00FF14CF" w:rsidRDefault="006C453F" w:rsidP="00FF14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14CF">
        <w:rPr>
          <w:sz w:val="28"/>
          <w:szCs w:val="28"/>
        </w:rPr>
        <w:t>&lt;1&gt; Указывается источник финансирования (собственные и(или) заемные средства и(или) средства гранта).</w:t>
      </w:r>
    </w:p>
    <w:p w:rsidR="006C453F" w:rsidRPr="00FF14CF" w:rsidRDefault="006C453F" w:rsidP="00FF14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53F" w:rsidRPr="00FF14C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14CF">
        <w:rPr>
          <w:sz w:val="28"/>
          <w:szCs w:val="28"/>
        </w:rPr>
        <w:t>«___» _______________ 201_ г. ___________________/__________________/</w:t>
      </w:r>
    </w:p>
    <w:p w:rsidR="006C453F" w:rsidRPr="00FF14C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14CF">
        <w:rPr>
          <w:sz w:val="28"/>
          <w:szCs w:val="28"/>
        </w:rPr>
        <w:t xml:space="preserve">                                                    ФИО главы крестьянского</w:t>
      </w:r>
    </w:p>
    <w:p w:rsidR="006C453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14CF">
        <w:rPr>
          <w:sz w:val="28"/>
          <w:szCs w:val="28"/>
        </w:rPr>
        <w:t xml:space="preserve">                                                 (фермерского) хозяйства</w:t>
      </w:r>
    </w:p>
    <w:p w:rsidR="006C453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453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453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453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453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453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785"/>
      </w:tblGrid>
      <w:tr w:rsidR="006C453F">
        <w:trPr>
          <w:jc w:val="right"/>
        </w:trPr>
        <w:tc>
          <w:tcPr>
            <w:tcW w:w="4785" w:type="dxa"/>
          </w:tcPr>
          <w:p w:rsidR="006C453F" w:rsidRPr="00A44B15" w:rsidRDefault="006C453F" w:rsidP="00505B0B">
            <w:pPr>
              <w:pStyle w:val="ListParagraph"/>
              <w:tabs>
                <w:tab w:val="left" w:pos="0"/>
              </w:tabs>
              <w:ind w:left="0"/>
              <w:jc w:val="right"/>
            </w:pPr>
            <w:r w:rsidRPr="00A44B15">
              <w:t>Приложение</w:t>
            </w:r>
            <w:r>
              <w:t xml:space="preserve"> </w:t>
            </w:r>
            <w:r w:rsidRPr="00A44B15">
              <w:t>3</w:t>
            </w:r>
          </w:p>
          <w:p w:rsidR="006C453F" w:rsidRPr="00A44B15" w:rsidRDefault="006C453F" w:rsidP="00505B0B">
            <w:pPr>
              <w:pStyle w:val="ListParagraph"/>
              <w:tabs>
                <w:tab w:val="left" w:pos="0"/>
              </w:tabs>
              <w:ind w:left="0"/>
              <w:jc w:val="right"/>
            </w:pPr>
            <w:r w:rsidRPr="00A44B15">
              <w:t xml:space="preserve">к Административному регламенту </w:t>
            </w:r>
          </w:p>
          <w:p w:rsidR="006C453F" w:rsidRPr="00505B0B" w:rsidRDefault="006C453F" w:rsidP="00505B0B">
            <w:pPr>
              <w:pStyle w:val="ListParagraph"/>
              <w:tabs>
                <w:tab w:val="left" w:pos="0"/>
              </w:tabs>
              <w:ind w:left="0"/>
              <w:jc w:val="right"/>
              <w:rPr>
                <w:sz w:val="28"/>
                <w:szCs w:val="28"/>
              </w:rPr>
            </w:pPr>
            <w:r>
              <w:t xml:space="preserve">по </w:t>
            </w:r>
            <w:r w:rsidRPr="00A44B15">
              <w:t>предоставлени</w:t>
            </w:r>
            <w:r>
              <w:t>ю</w:t>
            </w:r>
            <w:r w:rsidRPr="00A44B15">
              <w:t xml:space="preserve"> муниципальной услуги «</w:t>
            </w:r>
            <w:r w:rsidRPr="00505B0B">
              <w:rPr>
                <w:color w:val="000000"/>
                <w:lang w:eastAsia="ar-SA"/>
              </w:rPr>
              <w:t>Предоставление поддержки начинающим крестьянским (фермерским) хозяйствам</w:t>
            </w:r>
            <w:r w:rsidRPr="00A44B15">
              <w:t>»</w:t>
            </w:r>
          </w:p>
        </w:tc>
      </w:tr>
    </w:tbl>
    <w:p w:rsidR="006C453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453F" w:rsidRPr="00FF14CF" w:rsidRDefault="006C453F" w:rsidP="00FF14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453F" w:rsidRPr="002827BA" w:rsidRDefault="006C453F" w:rsidP="009B036F">
      <w:pPr>
        <w:snapToGrid w:val="0"/>
        <w:spacing w:line="200" w:lineRule="atLeast"/>
        <w:ind w:firstLine="851"/>
        <w:jc w:val="center"/>
        <w:rPr>
          <w:kern w:val="1"/>
          <w:sz w:val="28"/>
          <w:szCs w:val="28"/>
        </w:rPr>
      </w:pPr>
      <w:r w:rsidRPr="002827BA">
        <w:rPr>
          <w:kern w:val="1"/>
          <w:sz w:val="28"/>
          <w:szCs w:val="28"/>
        </w:rPr>
        <w:t>Блок-схема последовательности действий</w:t>
      </w:r>
    </w:p>
    <w:p w:rsidR="006C453F" w:rsidRDefault="006C453F" w:rsidP="009B036F">
      <w:pPr>
        <w:pStyle w:val="ListParagraph"/>
        <w:tabs>
          <w:tab w:val="left" w:pos="0"/>
        </w:tabs>
        <w:ind w:left="0" w:firstLine="851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 предоставлении</w:t>
      </w:r>
      <w:r w:rsidRPr="002827BA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м</w:t>
      </w:r>
      <w:r w:rsidRPr="002827BA">
        <w:rPr>
          <w:kern w:val="1"/>
          <w:sz w:val="28"/>
          <w:szCs w:val="28"/>
        </w:rPr>
        <w:t>униципальной услуги</w:t>
      </w:r>
    </w:p>
    <w:p w:rsidR="006C453F" w:rsidRDefault="006C453F" w:rsidP="009B036F">
      <w:pPr>
        <w:pStyle w:val="ListParagraph"/>
        <w:tabs>
          <w:tab w:val="left" w:pos="0"/>
        </w:tabs>
        <w:ind w:left="0" w:firstLine="851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</w:tblGrid>
      <w:tr w:rsidR="006C453F">
        <w:tc>
          <w:tcPr>
            <w:tcW w:w="6379" w:type="dxa"/>
          </w:tcPr>
          <w:p w:rsidR="006C453F" w:rsidRPr="00505B0B" w:rsidRDefault="006C453F" w:rsidP="00505B0B">
            <w:pPr>
              <w:pStyle w:val="ListParagraph"/>
              <w:tabs>
                <w:tab w:val="left" w:pos="0"/>
              </w:tabs>
              <w:ind w:left="0"/>
              <w:jc w:val="center"/>
            </w:pPr>
            <w:r w:rsidRPr="00505B0B">
              <w:rPr>
                <w:sz w:val="22"/>
                <w:szCs w:val="22"/>
              </w:rPr>
              <w:t>Обращение заявителя</w:t>
            </w:r>
          </w:p>
        </w:tc>
      </w:tr>
    </w:tbl>
    <w:p w:rsidR="006C453F" w:rsidRDefault="006C453F" w:rsidP="00D05F8F">
      <w:pPr>
        <w:pStyle w:val="ListParagraph"/>
        <w:tabs>
          <w:tab w:val="left" w:pos="0"/>
        </w:tabs>
        <w:ind w:left="0" w:firstLine="851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left:0;text-align:left;margin-left:211.95pt;margin-top:-.3pt;width:.75pt;height:15.75pt;z-index:251652096;visibility:visible;mso-position-horizontal-relative:text;mso-position-vertical-relative:text">
            <v:stroke endarrow="open"/>
          </v:shape>
        </w:pic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</w:tblGrid>
      <w:tr w:rsidR="006C453F">
        <w:tc>
          <w:tcPr>
            <w:tcW w:w="6379" w:type="dxa"/>
          </w:tcPr>
          <w:p w:rsidR="006C453F" w:rsidRPr="00505B0B" w:rsidRDefault="006C453F" w:rsidP="00505B0B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rPr>
                <w:noProof/>
              </w:rPr>
              <w:pict>
                <v:shape id="Прямая со стрелкой 6" o:spid="_x0000_s1028" type="#_x0000_t32" style="position:absolute;left:0;text-align:left;margin-left:136.4pt;margin-top:13.9pt;width:0;height:14.25pt;z-index:251653120;visibility:visible" strokecolor="#4579b8">
                  <v:stroke endarrow="open"/>
                </v:shape>
              </w:pict>
            </w:r>
            <w:r w:rsidRPr="00505B0B">
              <w:rPr>
                <w:sz w:val="22"/>
                <w:szCs w:val="22"/>
              </w:rPr>
              <w:t>Прием документов, регистрация заявления</w:t>
            </w:r>
          </w:p>
        </w:tc>
      </w:tr>
    </w:tbl>
    <w:p w:rsidR="006C453F" w:rsidRDefault="006C453F" w:rsidP="00D05F8F">
      <w:pPr>
        <w:pStyle w:val="ListParagraph"/>
        <w:tabs>
          <w:tab w:val="left" w:pos="0"/>
        </w:tabs>
        <w:ind w:left="0" w:firstLine="851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</w:tblGrid>
      <w:tr w:rsidR="006C453F">
        <w:tc>
          <w:tcPr>
            <w:tcW w:w="6379" w:type="dxa"/>
          </w:tcPr>
          <w:p w:rsidR="006C453F" w:rsidRPr="00505B0B" w:rsidRDefault="006C453F" w:rsidP="00505B0B">
            <w:pPr>
              <w:pStyle w:val="ListParagraph"/>
              <w:tabs>
                <w:tab w:val="left" w:pos="0"/>
              </w:tabs>
              <w:ind w:left="0" w:firstLine="34"/>
              <w:jc w:val="center"/>
            </w:pPr>
            <w:r w:rsidRPr="00505B0B">
              <w:rPr>
                <w:sz w:val="22"/>
                <w:szCs w:val="22"/>
              </w:rPr>
              <w:t>Проверка документов</w:t>
            </w:r>
          </w:p>
        </w:tc>
      </w:tr>
    </w:tbl>
    <w:p w:rsidR="006C453F" w:rsidRDefault="006C453F" w:rsidP="00D05F8F">
      <w:pPr>
        <w:pStyle w:val="ListParagraph"/>
        <w:tabs>
          <w:tab w:val="left" w:pos="0"/>
        </w:tabs>
        <w:ind w:left="0" w:firstLine="851"/>
        <w:jc w:val="center"/>
      </w:pPr>
      <w:r>
        <w:rPr>
          <w:noProof/>
        </w:rPr>
        <w:pict>
          <v:shape id="Прямая со стрелкой 8" o:spid="_x0000_s1029" type="#_x0000_t32" style="position:absolute;left:0;text-align:left;margin-left:211.95pt;margin-top:.15pt;width:.75pt;height:14.25pt;z-index:251654144;visibility:visible;mso-position-horizontal-relative:text;mso-position-vertical-relative:text" strokecolor="#4579b8">
            <v:stroke endarrow="open"/>
          </v:shape>
        </w:pic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</w:tblGrid>
      <w:tr w:rsidR="006C453F">
        <w:tc>
          <w:tcPr>
            <w:tcW w:w="6379" w:type="dxa"/>
          </w:tcPr>
          <w:p w:rsidR="006C453F" w:rsidRPr="00505B0B" w:rsidRDefault="006C453F" w:rsidP="00505B0B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rPr>
                <w:noProof/>
              </w:rPr>
              <w:pict>
                <v:shape id="Прямая со стрелкой 9" o:spid="_x0000_s1030" type="#_x0000_t32" style="position:absolute;left:0;text-align:left;margin-left:135.65pt;margin-top:13.6pt;width:0;height:15pt;z-index:251655168;visibility:visible" strokecolor="#4579b8">
                  <v:stroke endarrow="open"/>
                </v:shape>
              </w:pict>
            </w:r>
            <w:r w:rsidRPr="00505B0B">
              <w:rPr>
                <w:sz w:val="22"/>
                <w:szCs w:val="22"/>
              </w:rPr>
              <w:t>Межведомственный запрос</w:t>
            </w:r>
          </w:p>
        </w:tc>
      </w:tr>
    </w:tbl>
    <w:p w:rsidR="006C453F" w:rsidRDefault="006C453F" w:rsidP="00D05F8F">
      <w:pPr>
        <w:pStyle w:val="ListParagraph"/>
        <w:tabs>
          <w:tab w:val="left" w:pos="0"/>
        </w:tabs>
        <w:ind w:left="0" w:firstLine="851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</w:tblGrid>
      <w:tr w:rsidR="006C453F">
        <w:tc>
          <w:tcPr>
            <w:tcW w:w="6379" w:type="dxa"/>
          </w:tcPr>
          <w:p w:rsidR="006C453F" w:rsidRPr="00505B0B" w:rsidRDefault="006C453F" w:rsidP="00505B0B">
            <w:pPr>
              <w:pStyle w:val="ListParagraph"/>
              <w:tabs>
                <w:tab w:val="left" w:pos="0"/>
              </w:tabs>
              <w:ind w:left="0"/>
              <w:jc w:val="center"/>
            </w:pPr>
            <w:r w:rsidRPr="00505B0B">
              <w:rPr>
                <w:sz w:val="22"/>
                <w:szCs w:val="22"/>
              </w:rPr>
              <w:t>Рассмотрение представленных документов</w:t>
            </w:r>
          </w:p>
        </w:tc>
      </w:tr>
    </w:tbl>
    <w:p w:rsidR="006C453F" w:rsidRDefault="006C453F" w:rsidP="00D05F8F">
      <w:pPr>
        <w:pStyle w:val="ListParagraph"/>
        <w:tabs>
          <w:tab w:val="left" w:pos="0"/>
        </w:tabs>
        <w:ind w:left="0" w:firstLine="851"/>
        <w:jc w:val="center"/>
      </w:pPr>
      <w:r>
        <w:rPr>
          <w:noProof/>
        </w:rPr>
        <w:pict>
          <v:shape id="_x0000_s1031" type="#_x0000_t32" style="position:absolute;left:0;text-align:left;margin-left:212.7pt;margin-top:.4pt;width:0;height:13.5pt;z-index:251664384;mso-position-horizontal-relative:text;mso-position-vertical-relative:text" o:connectortype="straight">
            <v:stroke endarrow="block"/>
          </v:shape>
        </w:pict>
      </w:r>
    </w:p>
    <w:p w:rsidR="006C453F" w:rsidRDefault="006C453F" w:rsidP="00442B3E">
      <w:pPr>
        <w:pStyle w:val="ListParagraph"/>
        <w:tabs>
          <w:tab w:val="left" w:pos="0"/>
        </w:tabs>
        <w:ind w:left="0"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355.95pt;margin-top:4.6pt;width:36.75pt;height:21.75pt;z-index:251659264" strokecolor="white">
            <v:textbox>
              <w:txbxContent>
                <w:p w:rsidR="006C453F" w:rsidRDefault="006C453F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09" style="position:absolute;left:0;text-align:left;margin-left:54.45pt;margin-top:9.1pt;width:36pt;height:22.5pt;z-index:251658240" strokecolor="white">
            <v:textbox>
              <w:txbxContent>
                <w:p w:rsidR="006C453F" w:rsidRDefault="006C453F">
                  <w:r>
                    <w:t>Нет</w:t>
                  </w:r>
                </w:p>
                <w:p w:rsidR="006C453F" w:rsidRDefault="006C453F"/>
              </w:txbxContent>
            </v:textbox>
          </v:shape>
        </w:pict>
      </w:r>
      <w:r>
        <w:rPr>
          <w:noProof/>
        </w:rPr>
        <w:pict>
          <v:shape id="_x0000_s1034" type="#_x0000_t109" style="position:absolute;left:0;text-align:left;margin-left:142.95pt;margin-top:.1pt;width:158.25pt;height:35.25pt;z-index:251657216">
            <v:textbox>
              <w:txbxContent>
                <w:p w:rsidR="006C453F" w:rsidRDefault="006C453F" w:rsidP="00442B3E">
                  <w:pPr>
                    <w:jc w:val="center"/>
                  </w:pPr>
                  <w:r>
                    <w:t>Документы соответствуют требованиям</w:t>
                  </w:r>
                </w:p>
              </w:txbxContent>
            </v:textbox>
          </v:shape>
        </w:pict>
      </w:r>
    </w:p>
    <w:p w:rsidR="006C453F" w:rsidRDefault="006C453F" w:rsidP="00D05F8F">
      <w:pPr>
        <w:pStyle w:val="ListParagraph"/>
        <w:tabs>
          <w:tab w:val="left" w:pos="0"/>
        </w:tabs>
        <w:ind w:left="0" w:firstLine="851"/>
        <w:jc w:val="center"/>
      </w:pPr>
      <w:r>
        <w:rPr>
          <w:noProof/>
        </w:rPr>
        <w:pict>
          <v:shape id="_x0000_s1035" type="#_x0000_t32" style="position:absolute;left:0;text-align:left;margin-left:301.2pt;margin-top:6.55pt;width:75.75pt;height:28.5pt;z-index:25166233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61.2pt;margin-top:6.55pt;width:78pt;height:32.25pt;flip:x;z-index:251660288" o:connectortype="straight">
            <v:stroke endarrow="block"/>
          </v:shape>
        </w:pict>
      </w:r>
    </w:p>
    <w:p w:rsidR="006C453F" w:rsidRDefault="006C453F" w:rsidP="00D05F8F">
      <w:pPr>
        <w:pStyle w:val="ListParagraph"/>
        <w:tabs>
          <w:tab w:val="left" w:pos="0"/>
        </w:tabs>
        <w:ind w:left="0" w:firstLine="851"/>
        <w:jc w:val="center"/>
      </w:pPr>
    </w:p>
    <w:p w:rsidR="006C453F" w:rsidRDefault="006C453F" w:rsidP="00D05F8F">
      <w:pPr>
        <w:pStyle w:val="ListParagraph"/>
        <w:tabs>
          <w:tab w:val="left" w:pos="0"/>
        </w:tabs>
        <w:ind w:left="0" w:firstLine="851"/>
        <w:jc w:val="center"/>
      </w:pPr>
      <w:r>
        <w:rPr>
          <w:noProof/>
        </w:rPr>
        <w:pict>
          <v:shape id="_x0000_s1037" type="#_x0000_t109" style="position:absolute;left:0;text-align:left;margin-left:301.2pt;margin-top:11.25pt;width:155.25pt;height:52.5pt;z-index:251661312">
            <v:textbox>
              <w:txbxContent>
                <w:p w:rsidR="006C453F" w:rsidRDefault="006C453F" w:rsidP="00211B21">
                  <w:pPr>
                    <w:jc w:val="center"/>
                  </w:pPr>
                  <w:r>
                    <w:t>Уведомление о принятии заявлению к рассмотрению</w:t>
                  </w:r>
                </w:p>
              </w:txbxContent>
            </v:textbox>
          </v:shape>
        </w:pic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</w:tblGrid>
      <w:tr w:rsidR="006C453F" w:rsidRPr="00211B21">
        <w:trPr>
          <w:trHeight w:val="864"/>
        </w:trPr>
        <w:tc>
          <w:tcPr>
            <w:tcW w:w="2693" w:type="dxa"/>
          </w:tcPr>
          <w:p w:rsidR="006C453F" w:rsidRPr="00211B21" w:rsidRDefault="006C453F" w:rsidP="00505B0B">
            <w:pPr>
              <w:pStyle w:val="ListParagraph"/>
              <w:tabs>
                <w:tab w:val="left" w:pos="0"/>
              </w:tabs>
              <w:ind w:left="0"/>
              <w:jc w:val="center"/>
            </w:pPr>
            <w:r w:rsidRPr="00211B21">
              <w:t>Уведомление об отказе принятия докуметов</w:t>
            </w:r>
          </w:p>
        </w:tc>
      </w:tr>
    </w:tbl>
    <w:p w:rsidR="006C453F" w:rsidRPr="00211B21" w:rsidRDefault="006C453F" w:rsidP="009B036F">
      <w:pPr>
        <w:pStyle w:val="ListParagraph"/>
        <w:tabs>
          <w:tab w:val="left" w:pos="0"/>
        </w:tabs>
        <w:ind w:left="0" w:firstLine="851"/>
      </w:pPr>
      <w:r>
        <w:rPr>
          <w:noProof/>
        </w:rPr>
        <w:pict>
          <v:shape id="_x0000_s1038" type="#_x0000_t32" style="position:absolute;left:0;text-align:left;margin-left:277.95pt;margin-top:5.75pt;width:102.75pt;height:45pt;flip:x;z-index:251663360;mso-position-horizontal-relative:text;mso-position-vertical-relative:text" o:connectortype="straight">
            <v:stroke endarrow="block"/>
          </v:shape>
        </w:pict>
      </w:r>
    </w:p>
    <w:p w:rsidR="006C453F" w:rsidRDefault="006C453F" w:rsidP="009B036F">
      <w:pPr>
        <w:pStyle w:val="ListParagraph"/>
        <w:tabs>
          <w:tab w:val="left" w:pos="0"/>
        </w:tabs>
        <w:ind w:left="0" w:firstLine="851"/>
      </w:pPr>
    </w:p>
    <w:p w:rsidR="006C453F" w:rsidRDefault="006C453F" w:rsidP="009B036F">
      <w:pPr>
        <w:pStyle w:val="ListParagraph"/>
        <w:tabs>
          <w:tab w:val="left" w:pos="0"/>
        </w:tabs>
        <w:ind w:left="0" w:firstLine="851"/>
      </w:pPr>
    </w:p>
    <w:p w:rsidR="006C453F" w:rsidRDefault="006C453F" w:rsidP="009B036F">
      <w:pPr>
        <w:pStyle w:val="ListParagraph"/>
        <w:tabs>
          <w:tab w:val="left" w:pos="0"/>
        </w:tabs>
        <w:ind w:left="0" w:firstLine="851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</w:tblGrid>
      <w:tr w:rsidR="006C453F">
        <w:trPr>
          <w:trHeight w:val="591"/>
        </w:trPr>
        <w:tc>
          <w:tcPr>
            <w:tcW w:w="6379" w:type="dxa"/>
          </w:tcPr>
          <w:p w:rsidR="006C453F" w:rsidRPr="00505B0B" w:rsidRDefault="006C453F" w:rsidP="00505B0B">
            <w:pPr>
              <w:pStyle w:val="ListParagraph"/>
              <w:tabs>
                <w:tab w:val="left" w:pos="0"/>
              </w:tabs>
              <w:ind w:left="0" w:firstLine="851"/>
              <w:jc w:val="center"/>
            </w:pPr>
            <w:r w:rsidRPr="00505B0B">
              <w:rPr>
                <w:sz w:val="22"/>
                <w:szCs w:val="22"/>
              </w:rPr>
              <w:t>Заключение соглашений о предоставлении гранта</w:t>
            </w:r>
          </w:p>
          <w:p w:rsidR="006C453F" w:rsidRPr="00505B0B" w:rsidRDefault="006C453F" w:rsidP="00505B0B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rPr>
                <w:noProof/>
              </w:rPr>
              <w:pict>
                <v:shape id="Прямая со стрелкой 12" o:spid="_x0000_s1039" type="#_x0000_t32" style="position:absolute;left:0;text-align:left;margin-left:144.65pt;margin-top:13.5pt;width:.75pt;height:15.75pt;z-index:251656192;visibility:visible" strokecolor="#4579b8">
                  <v:stroke endarrow="open"/>
                </v:shape>
              </w:pict>
            </w:r>
          </w:p>
        </w:tc>
      </w:tr>
    </w:tbl>
    <w:p w:rsidR="006C453F" w:rsidRDefault="006C453F" w:rsidP="00D05F8F">
      <w:pPr>
        <w:pStyle w:val="ListParagraph"/>
        <w:tabs>
          <w:tab w:val="left" w:pos="0"/>
        </w:tabs>
        <w:ind w:left="0" w:firstLine="851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</w:tblGrid>
      <w:tr w:rsidR="006C453F">
        <w:tc>
          <w:tcPr>
            <w:tcW w:w="6379" w:type="dxa"/>
          </w:tcPr>
          <w:p w:rsidR="006C453F" w:rsidRPr="00505B0B" w:rsidRDefault="006C453F" w:rsidP="00505B0B">
            <w:pPr>
              <w:pStyle w:val="ListParagraph"/>
              <w:tabs>
                <w:tab w:val="left" w:pos="0"/>
              </w:tabs>
              <w:ind w:left="0"/>
              <w:jc w:val="center"/>
            </w:pPr>
            <w:r w:rsidRPr="00505B0B">
              <w:rPr>
                <w:sz w:val="22"/>
                <w:szCs w:val="22"/>
              </w:rPr>
              <w:t>Перечисление бюджетных средств на счет главы КФХ</w:t>
            </w:r>
          </w:p>
        </w:tc>
      </w:tr>
    </w:tbl>
    <w:p w:rsidR="006C453F" w:rsidRDefault="006C453F" w:rsidP="009B036F">
      <w:pPr>
        <w:pStyle w:val="ListParagraph"/>
        <w:tabs>
          <w:tab w:val="left" w:pos="0"/>
        </w:tabs>
        <w:ind w:left="0" w:firstLine="851"/>
      </w:pPr>
      <w:bookmarkStart w:id="0" w:name="_GoBack"/>
      <w:bookmarkEnd w:id="0"/>
    </w:p>
    <w:sectPr w:rsidR="006C453F" w:rsidSect="00BB3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E92"/>
    <w:multiLevelType w:val="hybridMultilevel"/>
    <w:tmpl w:val="4D2C068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CD76B6"/>
    <w:multiLevelType w:val="hybridMultilevel"/>
    <w:tmpl w:val="EC1458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A6611"/>
    <w:multiLevelType w:val="multilevel"/>
    <w:tmpl w:val="71E03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Restart w:val="0"/>
      <w:lvlText w:val="%3.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7EB53354"/>
    <w:multiLevelType w:val="multilevel"/>
    <w:tmpl w:val="87A67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Restart w:val="0"/>
      <w:lvlText w:val="%3.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C3"/>
    <w:rsid w:val="00017422"/>
    <w:rsid w:val="00140ED6"/>
    <w:rsid w:val="001C0826"/>
    <w:rsid w:val="00211B21"/>
    <w:rsid w:val="00241675"/>
    <w:rsid w:val="00253129"/>
    <w:rsid w:val="002827BA"/>
    <w:rsid w:val="003C3156"/>
    <w:rsid w:val="00406B69"/>
    <w:rsid w:val="00442B3E"/>
    <w:rsid w:val="004E4FD9"/>
    <w:rsid w:val="00505B0B"/>
    <w:rsid w:val="0054271A"/>
    <w:rsid w:val="00556D5E"/>
    <w:rsid w:val="00565E14"/>
    <w:rsid w:val="00577E5A"/>
    <w:rsid w:val="00581725"/>
    <w:rsid w:val="005D4D08"/>
    <w:rsid w:val="00632793"/>
    <w:rsid w:val="00633C43"/>
    <w:rsid w:val="0065159E"/>
    <w:rsid w:val="006C453F"/>
    <w:rsid w:val="006F01F1"/>
    <w:rsid w:val="00756AB7"/>
    <w:rsid w:val="00774F5E"/>
    <w:rsid w:val="00810844"/>
    <w:rsid w:val="00852CB7"/>
    <w:rsid w:val="0086317A"/>
    <w:rsid w:val="00871B18"/>
    <w:rsid w:val="0088163D"/>
    <w:rsid w:val="00886C46"/>
    <w:rsid w:val="008C7447"/>
    <w:rsid w:val="008F33B1"/>
    <w:rsid w:val="009972B7"/>
    <w:rsid w:val="009A2DC3"/>
    <w:rsid w:val="009B036F"/>
    <w:rsid w:val="00A44B15"/>
    <w:rsid w:val="00A95BC0"/>
    <w:rsid w:val="00AE4C24"/>
    <w:rsid w:val="00B540C3"/>
    <w:rsid w:val="00B62F57"/>
    <w:rsid w:val="00B83F8F"/>
    <w:rsid w:val="00BB39E2"/>
    <w:rsid w:val="00C6338F"/>
    <w:rsid w:val="00C74B6A"/>
    <w:rsid w:val="00C76442"/>
    <w:rsid w:val="00CC3BA5"/>
    <w:rsid w:val="00D05F8F"/>
    <w:rsid w:val="00D13AE2"/>
    <w:rsid w:val="00D815C0"/>
    <w:rsid w:val="00E10F74"/>
    <w:rsid w:val="00E63468"/>
    <w:rsid w:val="00E82E0F"/>
    <w:rsid w:val="00E85CC2"/>
    <w:rsid w:val="00E91B8F"/>
    <w:rsid w:val="00F00A08"/>
    <w:rsid w:val="00FD0B11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E63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E63468"/>
    <w:pPr>
      <w:ind w:left="720"/>
    </w:pPr>
  </w:style>
  <w:style w:type="character" w:styleId="Hyperlink">
    <w:name w:val="Hyperlink"/>
    <w:basedOn w:val="DefaultParagraphFont"/>
    <w:uiPriority w:val="99"/>
    <w:rsid w:val="00D815C0"/>
    <w:rPr>
      <w:rFonts w:ascii="Verdana" w:hAnsi="Verdana" w:cs="Verdana"/>
      <w:color w:val="000000"/>
      <w:spacing w:val="0"/>
      <w:sz w:val="16"/>
      <w:szCs w:val="16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C315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C3156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85C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C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406B69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A95BC0"/>
  </w:style>
  <w:style w:type="table" w:styleId="TableGrid">
    <w:name w:val="Table Grid"/>
    <w:basedOn w:val="TableNormal"/>
    <w:uiPriority w:val="99"/>
    <w:rsid w:val="00C633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05F8F"/>
    <w:pPr>
      <w:suppressAutoHyphens/>
      <w:spacing w:line="276" w:lineRule="auto"/>
      <w:ind w:firstLine="567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11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B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59.nalo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urla@mail.ru" TargetMode="External"/><Relationship Id="rId12" Type="http://schemas.openxmlformats.org/officeDocument/2006/relationships/hyperlink" Target="http://kontroluslug.permkr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urla.ru/" TargetMode="External"/><Relationship Id="rId11" Type="http://schemas.openxmlformats.org/officeDocument/2006/relationships/hyperlink" Target="http://gosuslugi.permkrai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pgu.gosuslugi.ru/p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url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19</Pages>
  <Words>5807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4</cp:revision>
  <cp:lastPrinted>2013-08-21T10:49:00Z</cp:lastPrinted>
  <dcterms:created xsi:type="dcterms:W3CDTF">2013-08-12T08:48:00Z</dcterms:created>
  <dcterms:modified xsi:type="dcterms:W3CDTF">2013-08-21T10:50:00Z</dcterms:modified>
</cp:coreProperties>
</file>