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E" w:rsidRDefault="0081715E" w:rsidP="007B1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1715E" w:rsidRDefault="0081715E" w:rsidP="007B1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715E" w:rsidRDefault="0081715E" w:rsidP="007B1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5E" w:rsidRDefault="0081715E" w:rsidP="007B1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3D806C" wp14:editId="0374A147">
            <wp:simplePos x="0" y="0"/>
            <wp:positionH relativeFrom="column">
              <wp:posOffset>2790825</wp:posOffset>
            </wp:positionH>
            <wp:positionV relativeFrom="paragraph">
              <wp:posOffset>-502920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C6D" w:rsidRPr="007B1C6D" w:rsidRDefault="007B1C6D" w:rsidP="007B1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B1C6D" w:rsidRPr="007B1C6D" w:rsidRDefault="007B1C6D" w:rsidP="007B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7B1C6D" w:rsidRPr="007B1C6D" w:rsidRDefault="007B1C6D" w:rsidP="007B1C6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2018 г.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11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____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О внесение изменений  в муниципальную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программу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Профилактика правонарушений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преступлений среди несовершеннолетних и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отношении несовершеннолетних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Юрлинского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района»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утвержденную Постановлением Администрации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Юрлинского муниципального района  </w:t>
      </w: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 20 октября 2014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г. № 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699</w:t>
      </w:r>
      <w:r w:rsidRPr="007B1C6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</w:t>
      </w:r>
      <w:hyperlink r:id="rId7" w:history="1">
        <w:r w:rsidRPr="007B1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</w:t>
      </w:r>
      <w:proofErr w:type="gramStart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Федеральным </w:t>
      </w:r>
      <w:hyperlink r:id="rId8" w:history="1">
        <w:r w:rsidRPr="007B1C6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24.06.1999 года № 120-ФЗ «Об основах системы профилактики безнадзорности и правонарушений несовершеннолетних», Уставом муниципального образования «Юрлинский муниципальный район», решением Земского Собрания Юрлинского муниципального района от 15.12.2017 г. № 78 «О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2017 год и плановый</w:t>
      </w:r>
      <w:proofErr w:type="gramEnd"/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2018 и 2019 годов», решением Земского Собрания Юрлинского муниципального района от 15.12.2017 г. № 80 «О  бюджете муниципального образования «Юрлинский муниципальный район» на 2018 год и плановый период 2019 и 2020 годов» (2 чтение), Администрация Юрлинского муниципального района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C6D" w:rsidRPr="007B1C6D" w:rsidRDefault="007B1C6D" w:rsidP="00114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Внести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Профилактика правонарушений и преступлений среди несовершеннолетних и в отношении несовершеннолетних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Юрлинского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района»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утвержденную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постановление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Администрации Юрлинского муниципального района от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октября 201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№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699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следующие изменения:</w:t>
      </w:r>
    </w:p>
    <w:p w:rsidR="007B1C6D" w:rsidRPr="007B1C6D" w:rsidRDefault="007B1C6D" w:rsidP="007B1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1C6D" w:rsidRPr="007B1C6D" w:rsidRDefault="007B1C6D" w:rsidP="001148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1" w:name="Par308"/>
      <w:bookmarkEnd w:id="1"/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Приложение № 3 Финансовое обеспечение реализации </w:t>
      </w: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Муниципальной программы «Профилактика правонарушений и преступлений среди несовершеннолетних и в отношении несовершеннолетних Юрлинского муниципального района» на 2018 г. - 2020 г. за счет средств бюджета Юрлинского муниципального района дополнить пунктом следующего содержания:</w:t>
      </w:r>
    </w:p>
    <w:p w:rsidR="007B1C6D" w:rsidRPr="007B1C6D" w:rsidRDefault="007B1C6D" w:rsidP="007B1C6D">
      <w:pPr>
        <w:widowControl w:val="0"/>
        <w:autoSpaceDE w:val="0"/>
        <w:autoSpaceDN w:val="0"/>
        <w:adjustRightInd w:val="0"/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850"/>
        <w:gridCol w:w="851"/>
        <w:gridCol w:w="851"/>
      </w:tblGrid>
      <w:tr w:rsidR="007B1C6D" w:rsidRPr="007B1C6D" w:rsidTr="005B4BCE">
        <w:tc>
          <w:tcPr>
            <w:tcW w:w="4678" w:type="dxa"/>
            <w:shd w:val="clear" w:color="auto" w:fill="auto"/>
          </w:tcPr>
          <w:p w:rsidR="007B1C6D" w:rsidRPr="007B1C6D" w:rsidRDefault="007B1C6D" w:rsidP="007B1C6D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раннего выявления незаконного потребления наркотических средств и психотропных веществ </w:t>
            </w:r>
            <w:proofErr w:type="gramStart"/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 посредством медицинского тестирования. Приобретение тестов.</w:t>
            </w:r>
          </w:p>
        </w:tc>
        <w:tc>
          <w:tcPr>
            <w:tcW w:w="2268" w:type="dxa"/>
            <w:shd w:val="clear" w:color="auto" w:fill="auto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«Юрлинская ЦРБ».</w:t>
            </w:r>
          </w:p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образования. Несовершеннолетние.</w:t>
            </w:r>
          </w:p>
        </w:tc>
        <w:tc>
          <w:tcPr>
            <w:tcW w:w="850" w:type="dxa"/>
            <w:vAlign w:val="center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B1C6D" w:rsidRPr="007B1C6D" w:rsidRDefault="007B1C6D" w:rsidP="007B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C6D" w:rsidRPr="007B1C6D" w:rsidRDefault="007B1C6D" w:rsidP="007B1C6D">
      <w:pPr>
        <w:widowControl w:val="0"/>
        <w:autoSpaceDE w:val="0"/>
        <w:autoSpaceDN w:val="0"/>
        <w:adjustRightInd w:val="0"/>
        <w:spacing w:after="0" w:line="240" w:lineRule="auto"/>
        <w:ind w:left="1245"/>
        <w:contextualSpacing/>
        <w:jc w:val="both"/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</w:pPr>
    </w:p>
    <w:p w:rsidR="007B1C6D" w:rsidRPr="007B1C6D" w:rsidRDefault="007B1C6D" w:rsidP="007B1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7B1C6D">
        <w:rPr>
          <w:rFonts w:ascii="Times New Roman" w:eastAsia="Times New Roman" w:hAnsi="Times New Roman" w:cs="Times New Roman"/>
          <w:sz w:val="32"/>
          <w:szCs w:val="26"/>
          <w:lang w:eastAsia="ru-RU"/>
        </w:rPr>
        <w:t>.</w:t>
      </w:r>
      <w:r w:rsidRPr="007B1C6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Настоящее Постановление вступает в силу с момента опубликования в информационном бюллетене «Вестник Юрлы».</w:t>
      </w:r>
    </w:p>
    <w:p w:rsidR="007B1C6D" w:rsidRPr="007B1C6D" w:rsidRDefault="007B1C6D" w:rsidP="007B1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7B1C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исполнением Постановления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Мелехину</w:t>
      </w:r>
      <w:proofErr w:type="spellEnd"/>
      <w:r w:rsidRPr="007B1C6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Н.А.</w:t>
      </w:r>
    </w:p>
    <w:p w:rsidR="007B1C6D" w:rsidRPr="007B1C6D" w:rsidRDefault="007B1C6D" w:rsidP="007B1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6D" w:rsidRPr="007B1C6D" w:rsidRDefault="007B1C6D" w:rsidP="007B1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A56E6" w:rsidRDefault="007B1C6D" w:rsidP="007B1C6D"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B1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Т.М. Моисеева</w:t>
      </w:r>
    </w:p>
    <w:sectPr w:rsidR="00FA56E6" w:rsidSect="001148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80F"/>
    <w:multiLevelType w:val="multilevel"/>
    <w:tmpl w:val="63E4B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D87CAF"/>
    <w:multiLevelType w:val="multilevel"/>
    <w:tmpl w:val="2D76860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3"/>
    <w:rsid w:val="00114888"/>
    <w:rsid w:val="004A64C3"/>
    <w:rsid w:val="007B1C6D"/>
    <w:rsid w:val="0081715E"/>
    <w:rsid w:val="00F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98E8E6A6EB132FB82B998E862A275626B9B07209548C931244B7D51960A7EF5A8C2BA8B852B69kD4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45373019C8D56C13BA18748645D86103D3B6439C53D35117758F98AuC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2018-10-12T10:28:00Z</dcterms:created>
  <dcterms:modified xsi:type="dcterms:W3CDTF">2018-10-12T10:37:00Z</dcterms:modified>
</cp:coreProperties>
</file>