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3" w:rsidRPr="00862885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E664AA" wp14:editId="1BB0A73A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39729C" w:rsidRDefault="00CF6DAD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F3EC3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39729C" w:rsidRDefault="006E3F5B" w:rsidP="006B7360">
      <w:pPr>
        <w:tabs>
          <w:tab w:val="left" w:pos="8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60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B7360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7360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FD7" w:rsidRPr="0039729C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9C" w:rsidRPr="0039729C" w:rsidRDefault="0039729C" w:rsidP="0039729C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Юрлинского муниципального района от 01.06.2015 № 214 «Об отмене положения «О порядке предоставления единовременной выплаты молодым специалистам, изъявившим желание работать в Юрлинском муниципальном районе» утвержденного постановлением Администрации Юрлинского муниципального района от 28.02.2012 № 96» </w:t>
      </w:r>
    </w:p>
    <w:p w:rsidR="00843FD7" w:rsidRPr="00862885" w:rsidRDefault="00843FD7" w:rsidP="00B05221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Pr="00B05221" w:rsidRDefault="00345253" w:rsidP="00B0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223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8628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Администрация Юрлинского муниципального района</w:t>
      </w:r>
    </w:p>
    <w:p w:rsidR="00345253" w:rsidRPr="0039729C" w:rsidRDefault="00345253" w:rsidP="00223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2641" w:rsidRDefault="001E2641" w:rsidP="00223781">
      <w:pPr>
        <w:pStyle w:val="a6"/>
        <w:numPr>
          <w:ilvl w:val="0"/>
          <w:numId w:val="2"/>
        </w:numPr>
        <w:tabs>
          <w:tab w:val="left" w:pos="1418"/>
          <w:tab w:val="left" w:pos="7938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Юрлинского муниципального района от 01.06.2015 № 214 «Об отмене положения «О порядке предоставления единовременной выплаты молодым специалистам, изъявившим желание работать в Юрлинском муниципальном районе» утвержденного постановлением Администрации Юрлинского муниципального района от 28.02.2012 № 96»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45253" w:rsidRDefault="00223781" w:rsidP="00223781">
      <w:pPr>
        <w:pStyle w:val="a6"/>
        <w:numPr>
          <w:ilvl w:val="1"/>
          <w:numId w:val="2"/>
        </w:numPr>
        <w:tabs>
          <w:tab w:val="left" w:pos="1418"/>
          <w:tab w:val="left" w:pos="7938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новой редакции:</w:t>
      </w:r>
    </w:p>
    <w:p w:rsidR="00223781" w:rsidRPr="00223781" w:rsidRDefault="00223781" w:rsidP="00223781">
      <w:pPr>
        <w:pStyle w:val="a6"/>
        <w:tabs>
          <w:tab w:val="left" w:pos="1418"/>
          <w:tab w:val="left" w:pos="7938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распространяется на правоотношения возникшие с 01.01.2015 года».</w:t>
      </w:r>
    </w:p>
    <w:p w:rsidR="00345253" w:rsidRPr="00223781" w:rsidRDefault="00345253" w:rsidP="0022378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862885" w:rsidRDefault="00345253" w:rsidP="0022378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0B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Н.А. Мелехину.</w:t>
      </w:r>
    </w:p>
    <w:p w:rsidR="00345253" w:rsidRPr="00862885" w:rsidRDefault="00345253" w:rsidP="00223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223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81" w:rsidRDefault="00223781" w:rsidP="0022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района-</w:t>
      </w:r>
    </w:p>
    <w:p w:rsidR="00345253" w:rsidRPr="00862885" w:rsidRDefault="00B05221" w:rsidP="0022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37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                        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781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p w:rsidR="00345253" w:rsidRPr="00862885" w:rsidRDefault="00345253" w:rsidP="002237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Default="00843F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4" w:rsidRDefault="001B4514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60" w:rsidRDefault="006B7360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1F" w:rsidRPr="00862885" w:rsidRDefault="000A271F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муниципального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5253" w:rsidRPr="00862885" w:rsidRDefault="00DF3EC3" w:rsidP="00DF3EC3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26.02.2016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«Кадры на 2012-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утвержденную </w:t>
      </w:r>
      <w:r w:rsidR="00DB284E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А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Юрлинского района № 72 от 10.02.2012 г.</w:t>
      </w:r>
    </w:p>
    <w:p w:rsidR="001E2641" w:rsidRPr="00862885" w:rsidRDefault="00F944DC" w:rsidP="008628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264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="001E2641" w:rsidRPr="00862885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1E2641" w:rsidRPr="00862885">
        <w:rPr>
          <w:rFonts w:ascii="Times New Roman" w:hAnsi="Times New Roman" w:cs="Times New Roman"/>
          <w:sz w:val="28"/>
          <w:szCs w:val="28"/>
        </w:rPr>
        <w:t xml:space="preserve"> и по всему </w:t>
      </w:r>
      <w:hyperlink r:id="rId10" w:history="1">
        <w:r w:rsidR="001E2641" w:rsidRPr="00862885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="001E2641" w:rsidRPr="00862885">
        <w:rPr>
          <w:rFonts w:ascii="Times New Roman" w:hAnsi="Times New Roman" w:cs="Times New Roman"/>
          <w:sz w:val="28"/>
          <w:szCs w:val="28"/>
        </w:rPr>
        <w:t xml:space="preserve"> 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«Кадры на 2012-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1E2641" w:rsidRPr="00862885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862885">
        <w:rPr>
          <w:rFonts w:ascii="Times New Roman" w:hAnsi="Times New Roman" w:cs="Times New Roman"/>
          <w:sz w:val="28"/>
          <w:szCs w:val="28"/>
        </w:rPr>
        <w:t>«</w:t>
      </w:r>
      <w:r w:rsidR="00F11B30" w:rsidRPr="0086288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62885">
        <w:rPr>
          <w:rFonts w:ascii="Times New Roman" w:hAnsi="Times New Roman" w:cs="Times New Roman"/>
          <w:sz w:val="28"/>
          <w:szCs w:val="28"/>
        </w:rPr>
        <w:t>Кадры на 2012-201</w:t>
      </w:r>
      <w:r w:rsidR="00DF3EC3" w:rsidRPr="00862885">
        <w:rPr>
          <w:rFonts w:ascii="Times New Roman" w:hAnsi="Times New Roman" w:cs="Times New Roman"/>
          <w:sz w:val="28"/>
          <w:szCs w:val="28"/>
        </w:rPr>
        <w:t>5</w:t>
      </w:r>
      <w:r w:rsidRPr="0086288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E2641" w:rsidRPr="0086288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862885">
        <w:rPr>
          <w:rFonts w:ascii="Times New Roman" w:hAnsi="Times New Roman" w:cs="Times New Roman"/>
          <w:sz w:val="28"/>
          <w:szCs w:val="28"/>
        </w:rPr>
        <w:t>«</w:t>
      </w:r>
      <w:r w:rsidR="00F11B30" w:rsidRPr="0086288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879BB" w:rsidRPr="00862885">
        <w:rPr>
          <w:rFonts w:ascii="Times New Roman" w:hAnsi="Times New Roman" w:cs="Times New Roman"/>
          <w:sz w:val="28"/>
          <w:szCs w:val="28"/>
        </w:rPr>
        <w:t>Кадры</w:t>
      </w:r>
      <w:r w:rsidRPr="008628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1AAE" w:rsidRPr="00862885" w:rsidRDefault="00464744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программы» </w:t>
      </w:r>
      <w:r w:rsidR="009C1AA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1AAE" w:rsidRPr="00862885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«Срок реализации программы»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8A0B29">
        <w:tc>
          <w:tcPr>
            <w:tcW w:w="3227" w:type="dxa"/>
          </w:tcPr>
          <w:p w:rsidR="009C1AAE" w:rsidRPr="00862885" w:rsidRDefault="009C1AAE" w:rsidP="00862885">
            <w:pPr>
              <w:pStyle w:val="a6"/>
              <w:spacing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:rsidR="009C1AAE" w:rsidRPr="00862885" w:rsidRDefault="00FA0F41" w:rsidP="00862885">
            <w:pPr>
              <w:pStyle w:val="a6"/>
              <w:spacing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</w:t>
            </w:r>
            <w:r w:rsidR="003069C1" w:rsidRPr="00862885">
              <w:rPr>
                <w:rFonts w:ascii="Times New Roman" w:hAnsi="Times New Roman"/>
                <w:sz w:val="28"/>
                <w:szCs w:val="28"/>
              </w:rPr>
              <w:t>201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8</w:t>
            </w:r>
            <w:r w:rsidR="009C1AAE" w:rsidRPr="0086288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DE" w:rsidRPr="00862885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стоимость Программы» 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3069C1">
        <w:tc>
          <w:tcPr>
            <w:tcW w:w="322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Общая стоимость Программы</w:t>
            </w:r>
          </w:p>
        </w:tc>
        <w:tc>
          <w:tcPr>
            <w:tcW w:w="623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едств районного бюджета всего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32 208 045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2012  -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4 304 000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2013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5 356 000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2014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8 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270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45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69C1" w:rsidRPr="00862885" w:rsidRDefault="003069C1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2015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5 433 000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2016 – 8 065 000 руб.;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2017 – 390 000 руб.;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2018 – 390 000 руб.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48" w:rsidRPr="00862885" w:rsidRDefault="009F0D48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862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ожидаемых результатов реализации Программы» цифру «201</w:t>
      </w:r>
      <w:r w:rsidR="008A6CDD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цифру «201</w:t>
      </w:r>
      <w:r w:rsidR="008A6CDD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5253" w:rsidRPr="00862885" w:rsidRDefault="002F36C0" w:rsidP="00862885">
      <w:pPr>
        <w:pStyle w:val="a6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9F0D48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программных мероприятий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05221" w:rsidRPr="00862885" w:rsidRDefault="00B05221" w:rsidP="00862885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58" w:rsidRDefault="00A36958" w:rsidP="00FA0F4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827" w:rsidSect="00223781">
          <w:pgSz w:w="11906" w:h="16838"/>
          <w:pgMar w:top="1418" w:right="851" w:bottom="426" w:left="1134" w:header="709" w:footer="709" w:gutter="0"/>
          <w:cols w:space="708"/>
          <w:docGrid w:linePitch="360"/>
        </w:sect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FA0F41" w:rsidRDefault="00345253" w:rsidP="00B05221">
      <w:pPr>
        <w:spacing w:after="0" w:line="24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45253" w:rsidRPr="00B05221" w:rsidRDefault="00345253" w:rsidP="00B0522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345253" w:rsidRPr="00B05221" w:rsidRDefault="00345253" w:rsidP="00B052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"/>
        <w:gridCol w:w="2093"/>
        <w:gridCol w:w="33"/>
        <w:gridCol w:w="1101"/>
        <w:gridCol w:w="33"/>
        <w:gridCol w:w="993"/>
        <w:gridCol w:w="992"/>
        <w:gridCol w:w="992"/>
        <w:gridCol w:w="959"/>
        <w:gridCol w:w="992"/>
        <w:gridCol w:w="992"/>
        <w:gridCol w:w="993"/>
        <w:gridCol w:w="992"/>
        <w:gridCol w:w="1100"/>
      </w:tblGrid>
      <w:tr w:rsidR="008A6CDD" w:rsidRPr="00B05221" w:rsidTr="00FE6FAD">
        <w:trPr>
          <w:trHeight w:val="144"/>
        </w:trPr>
        <w:tc>
          <w:tcPr>
            <w:tcW w:w="675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167" w:type="dxa"/>
            <w:gridSpan w:val="3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3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012" w:type="dxa"/>
            <w:gridSpan w:val="8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Программы (руб.)</w:t>
            </w:r>
          </w:p>
        </w:tc>
      </w:tr>
      <w:tr w:rsidR="00E27B34" w:rsidRPr="00B05221" w:rsidTr="00D20BB6">
        <w:trPr>
          <w:trHeight w:val="144"/>
        </w:trPr>
        <w:tc>
          <w:tcPr>
            <w:tcW w:w="675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3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59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00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8A6CDD" w:rsidRPr="00B05221" w:rsidTr="00B82047">
        <w:trPr>
          <w:trHeight w:val="368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Организационные мероприятия по выполнению Программы</w:t>
            </w:r>
          </w:p>
        </w:tc>
      </w:tr>
      <w:tr w:rsidR="00E27B34" w:rsidRPr="00B05221" w:rsidTr="00D20BB6">
        <w:trPr>
          <w:trHeight w:val="1793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кадрового  обеспечения бюджетной сферы с созданием информационного  банка  данных: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количественный состав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качественный состав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оценка демографической ситуации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ПК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8A6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112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вузами, учебными системами среднего профессионального образования Пермского края по выполнении мероприятий Программы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F3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856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территориями Пермского края по привлечению квалифицированных кадров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трудовых договоров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Нормативно-правовое обеспечение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положения о предоставлении жилья в наем квалифицированным специалистам  изъявивших желание  жить и работать на территории Юрлинского муниципального района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положения о предоставлении единовременной выплаты молодым специалистам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сферы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жильем привлеченных работников в бюджетную сферу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служебного жилого фонда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3 739 000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8A6CD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7466</w:t>
            </w:r>
            <w:r w:rsidR="00040569"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155,14</w:t>
            </w:r>
          </w:p>
        </w:tc>
        <w:tc>
          <w:tcPr>
            <w:tcW w:w="992" w:type="dxa"/>
          </w:tcPr>
          <w:p w:rsidR="008A6CDD" w:rsidRPr="000B3421" w:rsidRDefault="00070A4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4 894 100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7 675 000</w:t>
            </w:r>
          </w:p>
        </w:tc>
        <w:tc>
          <w:tcPr>
            <w:tcW w:w="993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D20BB6" w:rsidRDefault="000B3421" w:rsidP="00040569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28 770 255,14</w:t>
            </w:r>
          </w:p>
        </w:tc>
      </w:tr>
      <w:tr w:rsidR="00FE7F94" w:rsidRPr="00B05221" w:rsidTr="00D20BB6">
        <w:trPr>
          <w:trHeight w:val="919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650BD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на ремонт и содержание служебного фонда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0B3421" w:rsidRDefault="0004056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443 889,86</w:t>
            </w:r>
          </w:p>
        </w:tc>
        <w:tc>
          <w:tcPr>
            <w:tcW w:w="992" w:type="dxa"/>
          </w:tcPr>
          <w:p w:rsidR="008A6CDD" w:rsidRPr="000B3421" w:rsidRDefault="00070A4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378 900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3" w:type="dxa"/>
          </w:tcPr>
          <w:p w:rsidR="008A6CDD" w:rsidRPr="00D20BB6" w:rsidRDefault="006D5E3F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D20BB6" w:rsidRDefault="00FE7F9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D20BB6" w:rsidRDefault="0056483A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2 157 789,86</w:t>
            </w:r>
          </w:p>
        </w:tc>
      </w:tr>
      <w:tr w:rsidR="00FE6FAD" w:rsidRPr="00B05221" w:rsidTr="00D20BB6">
        <w:trPr>
          <w:trHeight w:val="144"/>
        </w:trPr>
        <w:tc>
          <w:tcPr>
            <w:tcW w:w="675" w:type="dxa"/>
          </w:tcPr>
          <w:p w:rsidR="00FE6FAD" w:rsidRPr="00B05221" w:rsidRDefault="00FE6FA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2869" w:type="dxa"/>
            <w:gridSpan w:val="2"/>
          </w:tcPr>
          <w:p w:rsidR="00FE6FAD" w:rsidRPr="00B05221" w:rsidRDefault="00FE6FAD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в.т.ч. уплата налогов на имущество за служебный жилой фонд</w:t>
            </w:r>
          </w:p>
        </w:tc>
        <w:tc>
          <w:tcPr>
            <w:tcW w:w="2126" w:type="dxa"/>
            <w:gridSpan w:val="2"/>
          </w:tcPr>
          <w:p w:rsidR="00FE6FAD" w:rsidRPr="00B05221" w:rsidRDefault="00FE6FAD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района,</w:t>
            </w:r>
          </w:p>
          <w:p w:rsidR="00FE6FAD" w:rsidRPr="00B05221" w:rsidRDefault="00FE6FAD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FE6FAD" w:rsidRDefault="00FE6FA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2012-2018 гг.</w:t>
            </w:r>
          </w:p>
        </w:tc>
        <w:tc>
          <w:tcPr>
            <w:tcW w:w="993" w:type="dxa"/>
          </w:tcPr>
          <w:p w:rsidR="00FE6FAD" w:rsidRPr="000B3421" w:rsidRDefault="00FE6FA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FE6FAD" w:rsidRPr="000B3421" w:rsidRDefault="0056483A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165 000</w:t>
            </w:r>
          </w:p>
        </w:tc>
        <w:tc>
          <w:tcPr>
            <w:tcW w:w="992" w:type="dxa"/>
          </w:tcPr>
          <w:p w:rsidR="00FE6FA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FE6FA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270 045</w:t>
            </w:r>
          </w:p>
        </w:tc>
        <w:tc>
          <w:tcPr>
            <w:tcW w:w="992" w:type="dxa"/>
          </w:tcPr>
          <w:p w:rsidR="00FE6FAD" w:rsidRPr="000B3421" w:rsidRDefault="00E9122E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992" w:type="dxa"/>
          </w:tcPr>
          <w:p w:rsidR="00FE6FA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3" w:type="dxa"/>
          </w:tcPr>
          <w:p w:rsidR="00FE6FAD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FE6FAD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FE6FAD" w:rsidRPr="00040569" w:rsidRDefault="0056483A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1 895 045</w:t>
            </w:r>
          </w:p>
        </w:tc>
      </w:tr>
      <w:tr w:rsidR="00FE7F94" w:rsidRPr="00B05221" w:rsidTr="00D20BB6">
        <w:trPr>
          <w:trHeight w:val="291"/>
        </w:trPr>
        <w:tc>
          <w:tcPr>
            <w:tcW w:w="7797" w:type="dxa"/>
            <w:gridSpan w:val="8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3 904 000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8A6CDD" w:rsidRPr="000B3421" w:rsidRDefault="00040569" w:rsidP="00E27B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7 910 045</w:t>
            </w:r>
          </w:p>
        </w:tc>
        <w:tc>
          <w:tcPr>
            <w:tcW w:w="992" w:type="dxa"/>
          </w:tcPr>
          <w:p w:rsidR="008A6CDD" w:rsidRPr="000B3421" w:rsidRDefault="00070A49" w:rsidP="00B82047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5 273 000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8 065 000</w:t>
            </w:r>
          </w:p>
        </w:tc>
        <w:tc>
          <w:tcPr>
            <w:tcW w:w="993" w:type="dxa"/>
          </w:tcPr>
          <w:p w:rsidR="008A6CDD" w:rsidRPr="00D20BB6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D20BB6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D20BB6" w:rsidRDefault="00E27B34" w:rsidP="0004056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30 </w:t>
            </w:r>
            <w:r w:rsidR="00040569"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928</w:t>
            </w: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</w:t>
            </w:r>
            <w:r w:rsidR="00040569"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</w:tr>
      <w:tr w:rsidR="008A6CDD" w:rsidRPr="00B05221" w:rsidTr="00B82047">
        <w:trPr>
          <w:trHeight w:val="267"/>
        </w:trPr>
        <w:tc>
          <w:tcPr>
            <w:tcW w:w="15809" w:type="dxa"/>
            <w:gridSpan w:val="16"/>
          </w:tcPr>
          <w:p w:rsidR="008A6CDD" w:rsidRPr="000B34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Материальное обеспечение молодых специалистов при поступлении на работу в бюджетную сферу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единовременной выплаты молодым специалистам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E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A6CDD"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1 250 000</w:t>
            </w:r>
          </w:p>
        </w:tc>
      </w:tr>
      <w:tr w:rsidR="00FE7F94" w:rsidRPr="00B05221" w:rsidTr="00D20BB6">
        <w:trPr>
          <w:trHeight w:val="144"/>
        </w:trPr>
        <w:tc>
          <w:tcPr>
            <w:tcW w:w="6804" w:type="dxa"/>
            <w:gridSpan w:val="7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A6CDD"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1 250 000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0B34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left="-142"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специалистов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на подготовку специалистов и прохождение практики на предприятиях района с учебными заведениями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A6CDD" w:rsidRPr="00B05221" w:rsidRDefault="00FA0F41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E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целенаправленной подготовки кадров: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Чужьинская основная школа – учитель иностранного языка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A6CDD" w:rsidRPr="00B05221" w:rsidRDefault="00FA0F41" w:rsidP="009A195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9A1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FE7F94" w:rsidRPr="00B05221" w:rsidTr="00D20BB6">
        <w:trPr>
          <w:trHeight w:val="144"/>
        </w:trPr>
        <w:tc>
          <w:tcPr>
            <w:tcW w:w="6771" w:type="dxa"/>
            <w:gridSpan w:val="6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FE7F94" w:rsidRPr="00B05221" w:rsidTr="00D20BB6">
        <w:trPr>
          <w:trHeight w:val="420"/>
        </w:trPr>
        <w:tc>
          <w:tcPr>
            <w:tcW w:w="6771" w:type="dxa"/>
            <w:gridSpan w:val="6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4 304 000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5 356 000</w:t>
            </w:r>
          </w:p>
        </w:tc>
        <w:tc>
          <w:tcPr>
            <w:tcW w:w="959" w:type="dxa"/>
          </w:tcPr>
          <w:p w:rsidR="008A6CDD" w:rsidRPr="000B3421" w:rsidRDefault="0004056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8 270 045</w:t>
            </w:r>
          </w:p>
        </w:tc>
        <w:tc>
          <w:tcPr>
            <w:tcW w:w="992" w:type="dxa"/>
          </w:tcPr>
          <w:p w:rsidR="008A6CDD" w:rsidRPr="000B3421" w:rsidRDefault="00070A4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5 433 000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8 065 000</w:t>
            </w:r>
          </w:p>
        </w:tc>
        <w:tc>
          <w:tcPr>
            <w:tcW w:w="993" w:type="dxa"/>
          </w:tcPr>
          <w:p w:rsidR="008A6CDD" w:rsidRPr="00E27B34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E27B34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E27B34" w:rsidRDefault="0004056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32 208 045</w:t>
            </w:r>
          </w:p>
        </w:tc>
      </w:tr>
    </w:tbl>
    <w:p w:rsidR="00707706" w:rsidRPr="00B05221" w:rsidRDefault="00E27B34" w:rsidP="00E27B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707706" w:rsidRPr="00B05221" w:rsidSect="00936827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2123C"/>
    <w:multiLevelType w:val="multilevel"/>
    <w:tmpl w:val="71B005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0019"/>
    <w:rsid w:val="00040569"/>
    <w:rsid w:val="00057BCB"/>
    <w:rsid w:val="00070A49"/>
    <w:rsid w:val="000A271F"/>
    <w:rsid w:val="000B3421"/>
    <w:rsid w:val="000D7475"/>
    <w:rsid w:val="00101262"/>
    <w:rsid w:val="001456E9"/>
    <w:rsid w:val="00155A65"/>
    <w:rsid w:val="001B248F"/>
    <w:rsid w:val="001B4514"/>
    <w:rsid w:val="001E2641"/>
    <w:rsid w:val="001F384B"/>
    <w:rsid w:val="00223781"/>
    <w:rsid w:val="00243606"/>
    <w:rsid w:val="00280019"/>
    <w:rsid w:val="002F36C0"/>
    <w:rsid w:val="0030115E"/>
    <w:rsid w:val="003069C1"/>
    <w:rsid w:val="00345253"/>
    <w:rsid w:val="00363010"/>
    <w:rsid w:val="00385076"/>
    <w:rsid w:val="0039729C"/>
    <w:rsid w:val="003C2B04"/>
    <w:rsid w:val="003D1BF5"/>
    <w:rsid w:val="0041119C"/>
    <w:rsid w:val="0042187D"/>
    <w:rsid w:val="00464744"/>
    <w:rsid w:val="004B7040"/>
    <w:rsid w:val="004C239F"/>
    <w:rsid w:val="004E434B"/>
    <w:rsid w:val="0056483A"/>
    <w:rsid w:val="0057776D"/>
    <w:rsid w:val="00591332"/>
    <w:rsid w:val="00650BDA"/>
    <w:rsid w:val="006520A3"/>
    <w:rsid w:val="006B5023"/>
    <w:rsid w:val="006B7360"/>
    <w:rsid w:val="006C39F6"/>
    <w:rsid w:val="006D5E3F"/>
    <w:rsid w:val="006E3F5B"/>
    <w:rsid w:val="00707706"/>
    <w:rsid w:val="00710332"/>
    <w:rsid w:val="007251A2"/>
    <w:rsid w:val="007509DE"/>
    <w:rsid w:val="00776483"/>
    <w:rsid w:val="0078244F"/>
    <w:rsid w:val="007F1F94"/>
    <w:rsid w:val="008051CF"/>
    <w:rsid w:val="00821038"/>
    <w:rsid w:val="00823BAF"/>
    <w:rsid w:val="00832FA5"/>
    <w:rsid w:val="00843FD7"/>
    <w:rsid w:val="00862885"/>
    <w:rsid w:val="008A6CDD"/>
    <w:rsid w:val="008D3FA5"/>
    <w:rsid w:val="00916100"/>
    <w:rsid w:val="00931B2D"/>
    <w:rsid w:val="00936827"/>
    <w:rsid w:val="009774DF"/>
    <w:rsid w:val="009A1955"/>
    <w:rsid w:val="009C1AAE"/>
    <w:rsid w:val="009F0D48"/>
    <w:rsid w:val="00A15838"/>
    <w:rsid w:val="00A2085F"/>
    <w:rsid w:val="00A33095"/>
    <w:rsid w:val="00A36958"/>
    <w:rsid w:val="00A52888"/>
    <w:rsid w:val="00A5499B"/>
    <w:rsid w:val="00A91A8A"/>
    <w:rsid w:val="00AB3377"/>
    <w:rsid w:val="00AB425B"/>
    <w:rsid w:val="00B05221"/>
    <w:rsid w:val="00B1742C"/>
    <w:rsid w:val="00B47F7C"/>
    <w:rsid w:val="00B74FF6"/>
    <w:rsid w:val="00B82047"/>
    <w:rsid w:val="00B879BB"/>
    <w:rsid w:val="00BC22AF"/>
    <w:rsid w:val="00BC67B5"/>
    <w:rsid w:val="00C37879"/>
    <w:rsid w:val="00C80DCA"/>
    <w:rsid w:val="00C84E1A"/>
    <w:rsid w:val="00C876D9"/>
    <w:rsid w:val="00CC1305"/>
    <w:rsid w:val="00CF6DAD"/>
    <w:rsid w:val="00D20BB6"/>
    <w:rsid w:val="00D96AD2"/>
    <w:rsid w:val="00DB284E"/>
    <w:rsid w:val="00DF3EC3"/>
    <w:rsid w:val="00E07818"/>
    <w:rsid w:val="00E21614"/>
    <w:rsid w:val="00E21D4C"/>
    <w:rsid w:val="00E23D1C"/>
    <w:rsid w:val="00E27B34"/>
    <w:rsid w:val="00E53CD0"/>
    <w:rsid w:val="00E9122E"/>
    <w:rsid w:val="00F11B30"/>
    <w:rsid w:val="00F17BFB"/>
    <w:rsid w:val="00F3102D"/>
    <w:rsid w:val="00F458D7"/>
    <w:rsid w:val="00F944DC"/>
    <w:rsid w:val="00FA0F41"/>
    <w:rsid w:val="00FA75BB"/>
    <w:rsid w:val="00FB3DB0"/>
    <w:rsid w:val="00FE2BF4"/>
    <w:rsid w:val="00FE6FAD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03D3B6439C53D35117758F98AuCE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3262F2E31F1323114E54E91D977215DADFEBC8B2E0161AAF3629F87CC4545C253A090793CEC2145500ABG7U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3262F2E31F1323114E54E91D977215DADFEBC8B2E0161AAF3629F87CC4545C253A090793CEC2145500ABG7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5207-0E94-4C90-B864-85A88751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46</cp:revision>
  <cp:lastPrinted>2017-01-20T11:55:00Z</cp:lastPrinted>
  <dcterms:created xsi:type="dcterms:W3CDTF">2014-07-14T10:01:00Z</dcterms:created>
  <dcterms:modified xsi:type="dcterms:W3CDTF">2017-02-03T11:38:00Z</dcterms:modified>
</cp:coreProperties>
</file>