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698C">
        <w:rPr>
          <w:rFonts w:ascii="Times New Roman" w:eastAsia="Times New Roman" w:hAnsi="Times New Roman" w:cs="Times New Roman"/>
          <w:sz w:val="28"/>
          <w:szCs w:val="28"/>
        </w:rPr>
        <w:t xml:space="preserve">20.02.2017 г.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2A698C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64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04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42042A">
        <w:rPr>
          <w:rFonts w:ascii="Times New Roman" w:eastAsia="Times New Roman" w:hAnsi="Times New Roman" w:cs="Times New Roman"/>
          <w:sz w:val="28"/>
          <w:szCs w:val="28"/>
        </w:rPr>
        <w:t xml:space="preserve">«Спортзал для физкультурно-оздоровительных занятий Дубровской основной школы в д. Дубровка» по </w:t>
      </w:r>
      <w:r>
        <w:rPr>
          <w:rFonts w:ascii="Times New Roman" w:eastAsia="Times New Roman" w:hAnsi="Times New Roman" w:cs="Times New Roman"/>
          <w:sz w:val="28"/>
          <w:szCs w:val="28"/>
        </w:rPr>
        <w:t>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2042A">
        <w:rPr>
          <w:rFonts w:ascii="Times New Roman" w:eastAsia="Times New Roman" w:hAnsi="Times New Roman" w:cs="Times New Roman"/>
          <w:sz w:val="28"/>
          <w:szCs w:val="28"/>
        </w:rPr>
        <w:t>д. Дубровка, ул. Молодежная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16472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2042A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42042A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E664BF">
        <w:rPr>
          <w:rFonts w:ascii="Courier New" w:hAnsi="Courier New" w:cs="Courier New"/>
          <w:sz w:val="20"/>
          <w:u w:val="single"/>
        </w:rPr>
        <w:t>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42042A">
        <w:rPr>
          <w:rFonts w:ascii="Courier New" w:hAnsi="Courier New" w:cs="Courier New"/>
          <w:sz w:val="20"/>
          <w:u w:val="single"/>
        </w:rPr>
        <w:t>0100001:277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42042A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42042A">
        <w:rPr>
          <w:rFonts w:ascii="Courier New" w:hAnsi="Courier New" w:cs="Courier New"/>
          <w:sz w:val="20"/>
          <w:u w:val="single"/>
        </w:rPr>
        <w:t>Юрлинский район, Юрлинское сельское поселение, д. Дубровка, ул. Молодежная</w:t>
      </w:r>
      <w:r w:rsidR="00256DDC">
        <w:rPr>
          <w:rFonts w:ascii="Courier New" w:hAnsi="Courier New" w:cs="Courier New"/>
          <w:sz w:val="20"/>
          <w:u w:val="single"/>
        </w:rPr>
        <w:t>____</w:t>
      </w:r>
      <w:r w:rsidR="0042042A">
        <w:rPr>
          <w:rFonts w:ascii="Courier New" w:hAnsi="Courier New" w:cs="Courier New"/>
          <w:sz w:val="20"/>
          <w:u w:val="single"/>
        </w:rPr>
        <w:t>_</w:t>
      </w:r>
      <w:r w:rsidR="00256DDC">
        <w:rPr>
          <w:rFonts w:ascii="Courier New" w:hAnsi="Courier New" w:cs="Courier New"/>
          <w:sz w:val="20"/>
          <w:u w:val="single"/>
        </w:rPr>
        <w:t>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E10806" w:rsidRPr="00E10806">
        <w:rPr>
          <w:rFonts w:ascii="Courier New" w:hAnsi="Courier New" w:cs="Courier New"/>
          <w:sz w:val="20"/>
          <w:u w:val="single"/>
        </w:rPr>
        <w:t>1</w:t>
      </w:r>
      <w:r w:rsidR="0042042A">
        <w:rPr>
          <w:rFonts w:ascii="Courier New" w:hAnsi="Courier New" w:cs="Courier New"/>
          <w:sz w:val="20"/>
          <w:u w:val="single"/>
        </w:rPr>
        <w:t>711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42042A">
        <w:rPr>
          <w:rFonts w:ascii="Courier New" w:hAnsi="Courier New" w:cs="Courier New"/>
          <w:sz w:val="20"/>
          <w:u w:val="single"/>
        </w:rPr>
        <w:t>10.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42042A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42042A">
        <w:rPr>
          <w:rFonts w:ascii="Courier New" w:hAnsi="Courier New" w:cs="Courier New"/>
          <w:sz w:val="20"/>
          <w:u w:val="single"/>
        </w:rPr>
        <w:t>10.02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42042A">
        <w:rPr>
          <w:rFonts w:ascii="Courier New" w:hAnsi="Courier New" w:cs="Courier New"/>
          <w:sz w:val="20"/>
          <w:u w:val="single"/>
        </w:rPr>
        <w:t>2000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42042A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E10806">
        <w:rPr>
          <w:rFonts w:ascii="Courier New" w:hAnsi="Courier New" w:cs="Courier New"/>
          <w:sz w:val="20"/>
          <w:u w:val="single"/>
        </w:rPr>
        <w:t>1</w:t>
      </w:r>
      <w:r w:rsidR="0042042A">
        <w:rPr>
          <w:rFonts w:ascii="Courier New" w:hAnsi="Courier New" w:cs="Courier New"/>
          <w:sz w:val="20"/>
          <w:u w:val="single"/>
        </w:rPr>
        <w:t>711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 xml:space="preserve">ного участка в окружении </w:t>
      </w:r>
      <w:proofErr w:type="gramStart"/>
      <w:r w:rsidR="00E10806">
        <w:rPr>
          <w:rFonts w:ascii="Courier New" w:hAnsi="Courier New" w:cs="Courier New"/>
          <w:sz w:val="20"/>
        </w:rPr>
        <w:t>смежно-</w:t>
      </w:r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42042A">
        <w:rPr>
          <w:rFonts w:ascii="Courier New" w:hAnsi="Courier New" w:cs="Courier New"/>
          <w:sz w:val="20"/>
        </w:rPr>
        <w:t>20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 w:rsidR="0042042A" w:rsidRPr="0042042A">
        <w:rPr>
          <w:rFonts w:ascii="Courier New" w:hAnsi="Courier New" w:cs="Courier New"/>
          <w:sz w:val="20"/>
          <w:u w:val="single"/>
        </w:rPr>
        <w:t>в январе 2017 г</w:t>
      </w:r>
      <w:r w:rsidRPr="0042042A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42042A">
      <w:pPr>
        <w:spacing w:after="1" w:line="200" w:lineRule="atLeast"/>
        <w:jc w:val="both"/>
      </w:pPr>
      <w:r w:rsidRPr="0042042A">
        <w:rPr>
          <w:rFonts w:ascii="Courier New" w:hAnsi="Courier New" w:cs="Courier New"/>
          <w:sz w:val="20"/>
          <w:u w:val="single"/>
        </w:rPr>
        <w:t>ООО «УралПроектИзыскания»</w:t>
      </w:r>
      <w:r>
        <w:rPr>
          <w:rFonts w:ascii="Courier New" w:hAnsi="Courier New" w:cs="Courier New"/>
          <w:sz w:val="20"/>
        </w:rPr>
        <w:t>___________</w:t>
      </w:r>
      <w:r w:rsidR="00030436">
        <w:rPr>
          <w:rFonts w:ascii="Courier New" w:hAnsi="Courier New" w:cs="Courier New"/>
          <w:sz w:val="20"/>
        </w:rPr>
        <w:t>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42042A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10.02.2017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42042A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учреждения культуры, здравоохранения, образования, спорта_____________________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r w:rsidR="0042042A" w:rsidRPr="0042042A">
        <w:rPr>
          <w:rFonts w:ascii="Courier New" w:hAnsi="Courier New" w:cs="Courier New"/>
          <w:sz w:val="20"/>
          <w:u w:val="single"/>
        </w:rPr>
        <w:t>Спортзал для физкультурно-оздоровительных занятий</w:t>
      </w:r>
      <w:r w:rsidRPr="0042042A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42042A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42042A">
              <w:rPr>
                <w:rFonts w:ascii="Courier New" w:hAnsi="Courier New" w:cs="Courier New"/>
              </w:rPr>
              <w:t>0100001:277</w:t>
            </w:r>
          </w:p>
        </w:tc>
        <w:tc>
          <w:tcPr>
            <w:tcW w:w="737" w:type="dxa"/>
          </w:tcPr>
          <w:p w:rsidR="00030436" w:rsidRPr="00175504" w:rsidRDefault="0042042A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54,90</w:t>
            </w:r>
          </w:p>
        </w:tc>
        <w:tc>
          <w:tcPr>
            <w:tcW w:w="737" w:type="dxa"/>
          </w:tcPr>
          <w:p w:rsidR="00030436" w:rsidRPr="00175504" w:rsidRDefault="0042042A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31,81</w:t>
            </w:r>
          </w:p>
        </w:tc>
        <w:tc>
          <w:tcPr>
            <w:tcW w:w="1191" w:type="dxa"/>
          </w:tcPr>
          <w:p w:rsidR="00030436" w:rsidRPr="00175504" w:rsidRDefault="0042042A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57,0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42042A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2042A">
              <w:rPr>
                <w:rFonts w:ascii="Courier New" w:hAnsi="Courier New" w:cs="Courier New"/>
              </w:rPr>
              <w:t>711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5F39D9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589" w:type="dxa"/>
          </w:tcPr>
          <w:p w:rsidR="00030436" w:rsidRPr="00175504" w:rsidRDefault="005F39D9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906" w:type="dxa"/>
          </w:tcPr>
          <w:p w:rsidR="00030436" w:rsidRPr="00175504" w:rsidRDefault="0042042A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638,49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4C005F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4C005F">
        <w:rPr>
          <w:rFonts w:ascii="Courier New" w:hAnsi="Courier New" w:cs="Courier New"/>
          <w:sz w:val="20"/>
        </w:rPr>
        <w:t>80</w:t>
      </w:r>
      <w:r w:rsidR="00834B6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4C005F">
      <w:pPr>
        <w:spacing w:after="1" w:line="200" w:lineRule="atLeast"/>
        <w:jc w:val="both"/>
      </w:pPr>
      <w:r w:rsidRPr="004C005F">
        <w:rPr>
          <w:rFonts w:ascii="Courier New" w:hAnsi="Courier New" w:cs="Courier New"/>
          <w:sz w:val="20"/>
          <w:u w:val="single"/>
        </w:rPr>
        <w:t xml:space="preserve">не </w:t>
      </w:r>
      <w:proofErr w:type="gramStart"/>
      <w:r w:rsidRPr="004C005F">
        <w:rPr>
          <w:rFonts w:ascii="Courier New" w:hAnsi="Courier New" w:cs="Courier New"/>
          <w:sz w:val="20"/>
          <w:u w:val="single"/>
        </w:rPr>
        <w:t>установлены</w:t>
      </w:r>
      <w:proofErr w:type="gramEnd"/>
      <w:r w:rsidR="00030436"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4C005F">
        <w:rPr>
          <w:rFonts w:ascii="Courier New" w:hAnsi="Courier New" w:cs="Courier New"/>
          <w:sz w:val="20"/>
          <w:u w:val="single"/>
        </w:rPr>
        <w:t>спортзал</w:t>
      </w:r>
      <w:proofErr w:type="spellEnd"/>
      <w:r w:rsidR="004C005F">
        <w:rPr>
          <w:rFonts w:ascii="Courier New" w:hAnsi="Courier New" w:cs="Courier New"/>
          <w:sz w:val="20"/>
          <w:u w:val="single"/>
        </w:rPr>
        <w:t xml:space="preserve"> для физкультурно-оздоровительных занятий</w:t>
      </w:r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4C005F" w:rsidRPr="00834B6D">
        <w:tc>
          <w:tcPr>
            <w:tcW w:w="1871" w:type="dxa"/>
          </w:tcPr>
          <w:p w:rsidR="004C005F" w:rsidRPr="00834B6D" w:rsidRDefault="004C005F" w:rsidP="00FD337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81:04:0100001:277</w:t>
            </w:r>
          </w:p>
        </w:tc>
        <w:tc>
          <w:tcPr>
            <w:tcW w:w="1531" w:type="dxa"/>
          </w:tcPr>
          <w:p w:rsidR="004C005F" w:rsidRPr="00175504" w:rsidRDefault="004C005F" w:rsidP="00A9060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54,90</w:t>
            </w:r>
          </w:p>
        </w:tc>
        <w:tc>
          <w:tcPr>
            <w:tcW w:w="1531" w:type="dxa"/>
          </w:tcPr>
          <w:p w:rsidR="004C005F" w:rsidRPr="00175504" w:rsidRDefault="004C005F" w:rsidP="00A9060B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31,81</w:t>
            </w:r>
          </w:p>
        </w:tc>
        <w:tc>
          <w:tcPr>
            <w:tcW w:w="1531" w:type="dxa"/>
          </w:tcPr>
          <w:p w:rsidR="004C005F" w:rsidRPr="00834B6D" w:rsidRDefault="004C005F" w:rsidP="004C005F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1711</w:t>
            </w:r>
          </w:p>
        </w:tc>
        <w:tc>
          <w:tcPr>
            <w:tcW w:w="1587" w:type="dxa"/>
          </w:tcPr>
          <w:p w:rsidR="004C005F" w:rsidRPr="00834B6D" w:rsidRDefault="004C005F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57,0</w:t>
            </w:r>
          </w:p>
        </w:tc>
        <w:tc>
          <w:tcPr>
            <w:tcW w:w="1587" w:type="dxa"/>
          </w:tcPr>
          <w:p w:rsidR="004C005F" w:rsidRPr="00834B6D" w:rsidRDefault="004C005F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</w:t>
      </w:r>
      <w:r w:rsidR="004C005F" w:rsidRPr="004C005F">
        <w:rPr>
          <w:rFonts w:ascii="Courier New" w:hAnsi="Courier New" w:cs="Courier New"/>
          <w:sz w:val="20"/>
          <w:u w:val="single"/>
        </w:rPr>
        <w:t>не</w:t>
      </w:r>
      <w:proofErr w:type="spellEnd"/>
      <w:r w:rsidR="004C005F" w:rsidRPr="004C005F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4C005F" w:rsidRPr="004C005F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</w:t>
      </w:r>
      <w:proofErr w:type="gramStart"/>
      <w:r w:rsidR="00B64B7C" w:rsidRPr="00B64B7C">
        <w:rPr>
          <w:rFonts w:ascii="Courier New" w:hAnsi="Courier New" w:cs="Courier New"/>
          <w:sz w:val="20"/>
          <w:u w:val="single"/>
        </w:rPr>
        <w:t>г</w:t>
      </w:r>
      <w:proofErr w:type="gramEnd"/>
      <w:r w:rsidR="00B64B7C" w:rsidRPr="00B64B7C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4C005F" w:rsidRPr="00A60189" w:rsidRDefault="00834B6D" w:rsidP="004C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4C005F">
        <w:rPr>
          <w:rFonts w:ascii="Times New Roman" w:eastAsia="Times New Roman" w:hAnsi="Times New Roman" w:cs="Times New Roman"/>
          <w:sz w:val="28"/>
          <w:szCs w:val="28"/>
        </w:rPr>
        <w:t>«Спортзал для физкультурно-оздоровительных занятий Дубровской основной школы в д. Дубровка» по адресу: Пермский край, Юрлинский район, д. Дубровка, ул. Молодежная.</w:t>
      </w:r>
    </w:p>
    <w:p w:rsidR="00834B6D" w:rsidRDefault="00834B6D" w:rsidP="004C00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8D" w:rsidRDefault="0015618D" w:rsidP="004469B6">
      <w:pPr>
        <w:spacing w:after="0" w:line="240" w:lineRule="auto"/>
      </w:pPr>
      <w:r>
        <w:separator/>
      </w:r>
    </w:p>
  </w:endnote>
  <w:endnote w:type="continuationSeparator" w:id="0">
    <w:p w:rsidR="0015618D" w:rsidRDefault="0015618D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8D" w:rsidRDefault="0015618D" w:rsidP="004469B6">
      <w:pPr>
        <w:spacing w:after="0" w:line="240" w:lineRule="auto"/>
      </w:pPr>
      <w:r>
        <w:separator/>
      </w:r>
    </w:p>
  </w:footnote>
  <w:footnote w:type="continuationSeparator" w:id="0">
    <w:p w:rsidR="0015618D" w:rsidRDefault="0015618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5618D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A698C"/>
    <w:rsid w:val="002C6708"/>
    <w:rsid w:val="003163E1"/>
    <w:rsid w:val="00353647"/>
    <w:rsid w:val="003A412D"/>
    <w:rsid w:val="003A59BA"/>
    <w:rsid w:val="003B27AC"/>
    <w:rsid w:val="003B3BAD"/>
    <w:rsid w:val="003D3C13"/>
    <w:rsid w:val="004057BF"/>
    <w:rsid w:val="0042042A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005F"/>
    <w:rsid w:val="004C61CC"/>
    <w:rsid w:val="004F1E49"/>
    <w:rsid w:val="004F79CE"/>
    <w:rsid w:val="00506727"/>
    <w:rsid w:val="005355C9"/>
    <w:rsid w:val="00552BD9"/>
    <w:rsid w:val="00555B36"/>
    <w:rsid w:val="00573027"/>
    <w:rsid w:val="005855CF"/>
    <w:rsid w:val="005A6048"/>
    <w:rsid w:val="005C7BFC"/>
    <w:rsid w:val="005D3873"/>
    <w:rsid w:val="005F39D9"/>
    <w:rsid w:val="00624EFA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0DFE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16472"/>
    <w:rsid w:val="00A73D69"/>
    <w:rsid w:val="00A9013B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0358"/>
    <w:rsid w:val="00DB5655"/>
    <w:rsid w:val="00DB7E9D"/>
    <w:rsid w:val="00DC2228"/>
    <w:rsid w:val="00DD76D7"/>
    <w:rsid w:val="00DE2914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32452"/>
    <w:rsid w:val="00F51D07"/>
    <w:rsid w:val="00F555F6"/>
    <w:rsid w:val="00F6284A"/>
    <w:rsid w:val="00F82DC0"/>
    <w:rsid w:val="00F92ACB"/>
    <w:rsid w:val="00FB51E7"/>
    <w:rsid w:val="00FD3371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5382-EB89-4641-9FD9-03B4A6FA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74</cp:revision>
  <cp:lastPrinted>2017-02-10T07:44:00Z</cp:lastPrinted>
  <dcterms:created xsi:type="dcterms:W3CDTF">2015-02-25T12:19:00Z</dcterms:created>
  <dcterms:modified xsi:type="dcterms:W3CDTF">2017-03-15T09:53:00Z</dcterms:modified>
</cp:coreProperties>
</file>