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39" w:rsidRDefault="003B0339" w:rsidP="0069062B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25 декабря 2014г. вступил в силу </w:t>
      </w:r>
      <w:r w:rsidRPr="004343BA">
        <w:rPr>
          <w:rFonts w:ascii="Times New Roman" w:hAnsi="Times New Roman"/>
          <w:color w:val="548DD4"/>
          <w:sz w:val="28"/>
          <w:szCs w:val="28"/>
          <w:lang w:eastAsia="ru-RU"/>
        </w:rPr>
        <w:t>Закон Пе</w:t>
      </w:r>
      <w:r w:rsidRPr="004343BA">
        <w:rPr>
          <w:rFonts w:ascii="Times New Roman" w:hAnsi="Times New Roman"/>
          <w:color w:val="548DD4"/>
          <w:sz w:val="28"/>
          <w:szCs w:val="28"/>
        </w:rPr>
        <w:t xml:space="preserve">рмского края от 11.12 </w:t>
      </w:r>
      <w:smartTag w:uri="urn:schemas-microsoft-com:office:smarttags" w:element="metricconverter">
        <w:smartTagPr>
          <w:attr w:name="ProductID" w:val="2014 г"/>
        </w:smartTagPr>
        <w:r w:rsidRPr="004343BA">
          <w:rPr>
            <w:rFonts w:ascii="Times New Roman" w:hAnsi="Times New Roman"/>
            <w:color w:val="548DD4"/>
            <w:sz w:val="28"/>
            <w:szCs w:val="28"/>
          </w:rPr>
          <w:t>2014 г</w:t>
        </w:r>
      </w:smartTag>
      <w:r w:rsidRPr="004343BA">
        <w:rPr>
          <w:rFonts w:ascii="Times New Roman" w:hAnsi="Times New Roman"/>
          <w:color w:val="548DD4"/>
          <w:sz w:val="28"/>
          <w:szCs w:val="28"/>
        </w:rPr>
        <w:t xml:space="preserve">. № 412-ПК </w:t>
      </w:r>
      <w:r w:rsidRPr="00E221D3">
        <w:rPr>
          <w:rFonts w:ascii="Times New Roman" w:hAnsi="Times New Roman"/>
          <w:sz w:val="28"/>
          <w:szCs w:val="28"/>
        </w:rPr>
        <w:t>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(далее-Закон Пермского края), </w:t>
      </w:r>
      <w:r w:rsidRPr="0069062B">
        <w:rPr>
          <w:rFonts w:ascii="Times New Roman" w:hAnsi="Times New Roman"/>
          <w:i/>
          <w:sz w:val="28"/>
          <w:szCs w:val="28"/>
          <w:u w:val="single"/>
        </w:rPr>
        <w:t>установивший, что проекты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воздействия.</w:t>
      </w:r>
      <w:r w:rsidRPr="0069062B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</w:p>
    <w:p w:rsidR="003B0339" w:rsidRPr="004343BA" w:rsidRDefault="003B0339" w:rsidP="00A62759">
      <w:p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69062B">
        <w:rPr>
          <w:rFonts w:ascii="Times New Roman" w:hAnsi="Times New Roman"/>
          <w:color w:val="333333"/>
          <w:sz w:val="28"/>
          <w:szCs w:val="28"/>
        </w:rPr>
        <w:t xml:space="preserve">Во исполнение Закона Пермского края Администрацией </w:t>
      </w:r>
      <w:r>
        <w:rPr>
          <w:rFonts w:ascii="Times New Roman" w:hAnsi="Times New Roman"/>
          <w:color w:val="333333"/>
          <w:sz w:val="28"/>
          <w:szCs w:val="28"/>
        </w:rPr>
        <w:t>Юрлинского м</w:t>
      </w:r>
      <w:r w:rsidRPr="0069062B">
        <w:rPr>
          <w:rFonts w:ascii="Times New Roman" w:hAnsi="Times New Roman"/>
          <w:color w:val="333333"/>
          <w:sz w:val="28"/>
          <w:szCs w:val="28"/>
        </w:rPr>
        <w:t>униципального района разработан порядок проведения оценки регулирующего воздействия проектов муниципал</w:t>
      </w:r>
      <w:r>
        <w:rPr>
          <w:rFonts w:ascii="Times New Roman" w:hAnsi="Times New Roman"/>
          <w:color w:val="333333"/>
          <w:sz w:val="28"/>
          <w:szCs w:val="28"/>
        </w:rPr>
        <w:t>ьных нормативных правовых актов</w:t>
      </w:r>
      <w:r w:rsidRPr="0069062B">
        <w:rPr>
          <w:rFonts w:ascii="Times New Roman" w:hAnsi="Times New Roman"/>
          <w:color w:val="333333"/>
          <w:sz w:val="28"/>
          <w:szCs w:val="28"/>
        </w:rPr>
        <w:t>, затрагивающих вопросы осуществления предпринимательской и инвестиционной деятельности и порядок проведения экспертизы муниципальных нормативных правовых актов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69062B">
        <w:rPr>
          <w:rFonts w:ascii="Times New Roman" w:hAnsi="Times New Roman"/>
          <w:color w:val="333333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69062B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утвержденные  </w:t>
      </w:r>
      <w:r w:rsidRPr="004343BA">
        <w:rPr>
          <w:rFonts w:ascii="Times New Roman" w:hAnsi="Times New Roman"/>
          <w:color w:val="548DD4"/>
          <w:sz w:val="28"/>
          <w:szCs w:val="28"/>
        </w:rPr>
        <w:t>п</w:t>
      </w:r>
      <w:r w:rsidRPr="004343BA">
        <w:rPr>
          <w:rFonts w:ascii="Times New Roman" w:hAnsi="Times New Roman"/>
          <w:color w:val="548DD4"/>
          <w:sz w:val="28"/>
          <w:szCs w:val="28"/>
          <w:u w:val="single"/>
        </w:rPr>
        <w:t>остановлением Администрации Юрлинского муниципального района от 23.12.2015г. № 402</w:t>
      </w:r>
    </w:p>
    <w:p w:rsidR="003B0339" w:rsidRPr="00DC2F0F" w:rsidRDefault="003B0339" w:rsidP="00A6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0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B0339" w:rsidRDefault="003B0339" w:rsidP="00A6275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C2F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Pr="00DC2F0F">
        <w:rPr>
          <w:rFonts w:ascii="Times New Roman" w:hAnsi="Times New Roman"/>
          <w:color w:val="333333"/>
          <w:sz w:val="28"/>
          <w:szCs w:val="28"/>
        </w:rPr>
        <w:t xml:space="preserve"> 2015 года главой района утвержден </w:t>
      </w:r>
      <w:r w:rsidRPr="004B67B6">
        <w:rPr>
          <w:rFonts w:ascii="Times New Roman" w:hAnsi="Times New Roman"/>
          <w:color w:val="548DD4"/>
          <w:sz w:val="28"/>
          <w:szCs w:val="28"/>
          <w:u w:val="single"/>
        </w:rPr>
        <w:t>ПЛАН</w:t>
      </w:r>
      <w:r w:rsidRPr="00DC2F0F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по популяризации ин</w:t>
      </w:r>
      <w:r w:rsidRPr="00DC2F0F">
        <w:rPr>
          <w:rFonts w:ascii="Times New Roman" w:hAnsi="Times New Roman"/>
          <w:color w:val="333333"/>
          <w:sz w:val="28"/>
          <w:szCs w:val="28"/>
        </w:rPr>
        <w:t xml:space="preserve">ститута оценки регулирующего воздействия в </w:t>
      </w:r>
      <w:r>
        <w:rPr>
          <w:rFonts w:ascii="Times New Roman" w:hAnsi="Times New Roman"/>
          <w:color w:val="333333"/>
          <w:sz w:val="28"/>
          <w:szCs w:val="28"/>
        </w:rPr>
        <w:t>Юрлинском му</w:t>
      </w:r>
      <w:r w:rsidRPr="00DC2F0F">
        <w:rPr>
          <w:rFonts w:ascii="Times New Roman" w:hAnsi="Times New Roman"/>
          <w:color w:val="333333"/>
          <w:sz w:val="28"/>
          <w:szCs w:val="28"/>
        </w:rPr>
        <w:t>ниципальном районе</w:t>
      </w:r>
      <w:r>
        <w:rPr>
          <w:rFonts w:ascii="Times New Roman" w:hAnsi="Times New Roman"/>
          <w:color w:val="333333"/>
          <w:sz w:val="28"/>
          <w:szCs w:val="28"/>
        </w:rPr>
        <w:t xml:space="preserve"> на 2015-2016г.г.</w:t>
      </w:r>
    </w:p>
    <w:p w:rsidR="003B0339" w:rsidRDefault="003B0339" w:rsidP="00A6275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0339" w:rsidRDefault="003B0339" w:rsidP="004B67B6">
      <w:p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DC2F0F">
        <w:rPr>
          <w:rFonts w:ascii="Times New Roman" w:hAnsi="Times New Roman"/>
          <w:color w:val="333333"/>
          <w:sz w:val="28"/>
          <w:szCs w:val="28"/>
        </w:rPr>
        <w:t xml:space="preserve">Создан </w:t>
      </w:r>
      <w:r>
        <w:rPr>
          <w:rFonts w:ascii="Times New Roman" w:hAnsi="Times New Roman"/>
          <w:color w:val="333333"/>
          <w:sz w:val="28"/>
          <w:szCs w:val="28"/>
        </w:rPr>
        <w:t>К</w:t>
      </w:r>
      <w:r w:rsidRPr="00DC2F0F">
        <w:rPr>
          <w:rFonts w:ascii="Times New Roman" w:hAnsi="Times New Roman"/>
          <w:color w:val="333333"/>
          <w:sz w:val="28"/>
          <w:szCs w:val="28"/>
        </w:rPr>
        <w:t xml:space="preserve">онсультативный совет при главе </w:t>
      </w:r>
      <w:r>
        <w:rPr>
          <w:rFonts w:ascii="Times New Roman" w:hAnsi="Times New Roman"/>
          <w:color w:val="333333"/>
          <w:sz w:val="28"/>
          <w:szCs w:val="28"/>
        </w:rPr>
        <w:t xml:space="preserve">района-главе Администрации Юрлинского муниципального района по вопросам </w:t>
      </w:r>
      <w:r w:rsidRPr="00DC2F0F">
        <w:rPr>
          <w:rFonts w:ascii="Times New Roman" w:hAnsi="Times New Roman"/>
          <w:color w:val="333333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color w:val="333333"/>
          <w:sz w:val="28"/>
          <w:szCs w:val="28"/>
        </w:rPr>
        <w:t xml:space="preserve"> и улучшению инвестиционного климата. Положение о деятельности совета и состав совета утверждено </w:t>
      </w:r>
      <w:r w:rsidRPr="004343BA">
        <w:rPr>
          <w:rFonts w:ascii="Times New Roman" w:hAnsi="Times New Roman"/>
          <w:color w:val="548DD4"/>
          <w:sz w:val="28"/>
          <w:szCs w:val="28"/>
        </w:rPr>
        <w:t>п</w:t>
      </w:r>
      <w:r w:rsidRPr="004343BA">
        <w:rPr>
          <w:rFonts w:ascii="Times New Roman" w:hAnsi="Times New Roman"/>
          <w:color w:val="548DD4"/>
          <w:sz w:val="28"/>
          <w:szCs w:val="28"/>
          <w:u w:val="single"/>
        </w:rPr>
        <w:t xml:space="preserve">остановлением Администрации Юрлинского муниципального района от </w:t>
      </w:r>
      <w:r>
        <w:rPr>
          <w:rFonts w:ascii="Times New Roman" w:hAnsi="Times New Roman"/>
          <w:color w:val="548DD4"/>
          <w:sz w:val="28"/>
          <w:szCs w:val="28"/>
          <w:u w:val="single"/>
        </w:rPr>
        <w:t>19</w:t>
      </w:r>
      <w:r w:rsidRPr="004343BA">
        <w:rPr>
          <w:rFonts w:ascii="Times New Roman" w:hAnsi="Times New Roman"/>
          <w:color w:val="548DD4"/>
          <w:sz w:val="28"/>
          <w:szCs w:val="28"/>
          <w:u w:val="single"/>
        </w:rPr>
        <w:t>.</w:t>
      </w:r>
      <w:r>
        <w:rPr>
          <w:rFonts w:ascii="Times New Roman" w:hAnsi="Times New Roman"/>
          <w:color w:val="548DD4"/>
          <w:sz w:val="28"/>
          <w:szCs w:val="28"/>
          <w:u w:val="single"/>
        </w:rPr>
        <w:t>02</w:t>
      </w:r>
      <w:r w:rsidRPr="004343BA">
        <w:rPr>
          <w:rFonts w:ascii="Times New Roman" w:hAnsi="Times New Roman"/>
          <w:color w:val="548DD4"/>
          <w:sz w:val="28"/>
          <w:szCs w:val="28"/>
          <w:u w:val="single"/>
        </w:rPr>
        <w:t>.201</w:t>
      </w:r>
      <w:r>
        <w:rPr>
          <w:rFonts w:ascii="Times New Roman" w:hAnsi="Times New Roman"/>
          <w:color w:val="548DD4"/>
          <w:sz w:val="28"/>
          <w:szCs w:val="28"/>
          <w:u w:val="single"/>
        </w:rPr>
        <w:t>6</w:t>
      </w:r>
      <w:r w:rsidRPr="004343BA">
        <w:rPr>
          <w:rFonts w:ascii="Times New Roman" w:hAnsi="Times New Roman"/>
          <w:color w:val="548DD4"/>
          <w:sz w:val="28"/>
          <w:szCs w:val="28"/>
          <w:u w:val="single"/>
        </w:rPr>
        <w:t xml:space="preserve">г. № </w:t>
      </w:r>
      <w:r>
        <w:rPr>
          <w:rFonts w:ascii="Times New Roman" w:hAnsi="Times New Roman"/>
          <w:color w:val="548DD4"/>
          <w:sz w:val="28"/>
          <w:szCs w:val="28"/>
          <w:u w:val="single"/>
        </w:rPr>
        <w:t>27</w:t>
      </w:r>
    </w:p>
    <w:p w:rsidR="003B0339" w:rsidRPr="004343BA" w:rsidRDefault="003B0339" w:rsidP="004B67B6">
      <w:p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  <w:u w:val="single"/>
        </w:rPr>
      </w:pPr>
    </w:p>
    <w:p w:rsidR="003B0339" w:rsidRDefault="003B0339" w:rsidP="004B67B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400302">
        <w:rPr>
          <w:rFonts w:ascii="Times New Roman" w:hAnsi="Times New Roman"/>
          <w:color w:val="333333"/>
          <w:sz w:val="28"/>
          <w:szCs w:val="28"/>
        </w:rPr>
        <w:t>В целях эффективного развития, популяризации и совершенствования института оценки регулирующего воздействия (ОРВ), министерство экономического развития Персмкого края приступило к ежегодному опросу предпринимателей и представителей бизнес-сообщества Пермского края с целью выявления проблемных вопросов и основных направлений развития в области ОРВ.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B0339" w:rsidRPr="00A25ACE" w:rsidRDefault="003B0339" w:rsidP="001B22A8">
      <w:pPr>
        <w:pStyle w:val="BodyText"/>
        <w:rPr>
          <w:szCs w:val="28"/>
        </w:rPr>
      </w:pPr>
      <w:r w:rsidRPr="00400302">
        <w:rPr>
          <w:color w:val="333333"/>
          <w:szCs w:val="28"/>
        </w:rPr>
        <w:t>Пройти анкетирование, а также, получить интересующую информацию об ОРВ на краевом уровне можно на сайте министерства экономического развития Пермского края</w:t>
      </w:r>
      <w:r>
        <w:rPr>
          <w:color w:val="333333"/>
          <w:szCs w:val="28"/>
        </w:rPr>
        <w:t xml:space="preserve"> </w:t>
      </w:r>
      <w:r>
        <w:t xml:space="preserve">в разделе </w:t>
      </w:r>
      <w:r w:rsidRPr="004B67B6">
        <w:rPr>
          <w:szCs w:val="28"/>
        </w:rPr>
        <w:t xml:space="preserve">«Оценка регулирующего воздействия»  </w:t>
      </w:r>
      <w:r w:rsidRPr="00A751C4">
        <w:rPr>
          <w:szCs w:val="28"/>
          <w:u w:val="single"/>
        </w:rPr>
        <w:t>по адресу</w:t>
      </w:r>
      <w:r>
        <w:rPr>
          <w:color w:val="0070C0"/>
          <w:szCs w:val="28"/>
          <w:u w:val="single"/>
        </w:rPr>
        <w:t xml:space="preserve">: </w:t>
      </w:r>
      <w:hyperlink r:id="rId4" w:history="1">
        <w:r w:rsidRPr="00A751C4">
          <w:rPr>
            <w:rStyle w:val="Hyperlink"/>
            <w:color w:val="3366FF"/>
            <w:szCs w:val="28"/>
          </w:rPr>
          <w:t>www.economy.permkrai.ru</w:t>
        </w:r>
      </w:hyperlink>
      <w:r w:rsidRPr="00A751C4">
        <w:rPr>
          <w:color w:val="0070C0"/>
          <w:szCs w:val="28"/>
          <w:u w:val="single"/>
        </w:rPr>
        <w:t xml:space="preserve"> </w:t>
      </w:r>
      <w:r>
        <w:rPr>
          <w:color w:val="0070C0"/>
          <w:szCs w:val="28"/>
          <w:u w:val="single"/>
        </w:rPr>
        <w:t xml:space="preserve"> </w:t>
      </w:r>
    </w:p>
    <w:sectPr w:rsidR="003B0339" w:rsidRPr="00A25ACE" w:rsidSect="00D0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4B"/>
    <w:rsid w:val="001B22A8"/>
    <w:rsid w:val="003B0339"/>
    <w:rsid w:val="00400302"/>
    <w:rsid w:val="004343BA"/>
    <w:rsid w:val="004B67B6"/>
    <w:rsid w:val="0069062B"/>
    <w:rsid w:val="00770033"/>
    <w:rsid w:val="007977BB"/>
    <w:rsid w:val="00A25ACE"/>
    <w:rsid w:val="00A62759"/>
    <w:rsid w:val="00A751C4"/>
    <w:rsid w:val="00BB774B"/>
    <w:rsid w:val="00C05B18"/>
    <w:rsid w:val="00D0431E"/>
    <w:rsid w:val="00DC2F0F"/>
    <w:rsid w:val="00E2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977BB"/>
    <w:rPr>
      <w:rFonts w:cs="Times New Roman"/>
      <w:color w:val="555555"/>
      <w:u w:val="single"/>
    </w:rPr>
  </w:style>
  <w:style w:type="paragraph" w:styleId="BodyText">
    <w:name w:val="Body Text"/>
    <w:basedOn w:val="Normal"/>
    <w:link w:val="BodyTextChar"/>
    <w:uiPriority w:val="99"/>
    <w:rsid w:val="004B67B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7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y.permkr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355</Words>
  <Characters>2029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7</cp:revision>
  <dcterms:created xsi:type="dcterms:W3CDTF">2016-01-27T06:46:00Z</dcterms:created>
  <dcterms:modified xsi:type="dcterms:W3CDTF">2016-05-25T07:19:00Z</dcterms:modified>
</cp:coreProperties>
</file>