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C78" w:rsidRPr="002A0C78" w:rsidRDefault="002A0C78" w:rsidP="002A0C78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B696140" wp14:editId="34C49C8F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78" w:rsidRPr="002A0C78" w:rsidRDefault="002A0C78" w:rsidP="002A0C78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ЗЕМСКОЕ СОБРАНИЕ ЮРЛИНСКОГО МУНИЦИПАЛЬНОГО РАЙОНА ПЕРМСКОГО КРАЯ</w:t>
      </w:r>
    </w:p>
    <w:p w:rsidR="002A0C78" w:rsidRPr="002A0C78" w:rsidRDefault="002A0C78" w:rsidP="002A0C78">
      <w:pPr>
        <w:jc w:val="center"/>
        <w:rPr>
          <w:rFonts w:ascii="Times New Roman" w:eastAsiaTheme="minorEastAsia" w:hAnsi="Times New Roman"/>
          <w:b/>
          <w:sz w:val="32"/>
          <w:szCs w:val="32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32"/>
          <w:szCs w:val="32"/>
          <w:lang w:val="ru-RU" w:eastAsia="ru-RU"/>
        </w:rPr>
        <w:t>РЕШЕНИЕ</w:t>
      </w:r>
    </w:p>
    <w:p w:rsidR="002A0C78" w:rsidRPr="002A0C78" w:rsidRDefault="002A0C78" w:rsidP="002A0C78">
      <w:pPr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22.06.2018                                                                                                            №</w:t>
      </w:r>
      <w:r w:rsidR="00851B8C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107</w:t>
      </w: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</w:p>
    <w:p w:rsidR="002A0C78" w:rsidRPr="002A0C78" w:rsidRDefault="002A0C78" w:rsidP="002A0C7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Об  </w:t>
      </w:r>
      <w:proofErr w:type="gramStart"/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отчёте</w:t>
      </w:r>
      <w:proofErr w:type="gramEnd"/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  о  выполнении   муниципальной</w:t>
      </w:r>
    </w:p>
    <w:p w:rsidR="002A0C78" w:rsidRPr="002A0C78" w:rsidRDefault="002A0C78" w:rsidP="002A0C7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программы   «Повышение   эффективности</w:t>
      </w:r>
    </w:p>
    <w:p w:rsidR="002A0C78" w:rsidRPr="002A0C78" w:rsidRDefault="002A0C78" w:rsidP="002A0C7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управления     финансами    в     Юрлинском</w:t>
      </w:r>
    </w:p>
    <w:p w:rsidR="002A0C78" w:rsidRPr="002A0C78" w:rsidRDefault="002A0C78" w:rsidP="002A0C78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 xml:space="preserve">муниципальном  </w:t>
      </w:r>
      <w:proofErr w:type="gramStart"/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районе</w:t>
      </w:r>
      <w:proofErr w:type="gramEnd"/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»  за  2017 год</w:t>
      </w:r>
    </w:p>
    <w:p w:rsidR="002A0C78" w:rsidRPr="002A0C78" w:rsidRDefault="002A0C78" w:rsidP="002A0C78">
      <w:pPr>
        <w:jc w:val="center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2A0C78" w:rsidRPr="002A0C78" w:rsidRDefault="002A0C78" w:rsidP="000F7556">
      <w:pPr>
        <w:spacing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 Земское Собрание Юрлинского муниципального района  </w:t>
      </w:r>
      <w:r w:rsidRPr="002A0C78">
        <w:rPr>
          <w:rFonts w:ascii="Times New Roman" w:eastAsiaTheme="minorEastAsia" w:hAnsi="Times New Roman"/>
          <w:b/>
          <w:sz w:val="28"/>
          <w:szCs w:val="28"/>
          <w:lang w:val="ru-RU" w:eastAsia="ru-RU"/>
        </w:rPr>
        <w:t>РЕШАЕТ:</w:t>
      </w:r>
    </w:p>
    <w:p w:rsidR="002A0C78" w:rsidRPr="002A0C78" w:rsidRDefault="002A0C78" w:rsidP="000F75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1. Отчёт о выполнении муниципальной программы «Повышение эффективности управления финансами в Юрлинском муниципальном районе» за 2017 год принять к сведению (прилагается).</w:t>
      </w:r>
    </w:p>
    <w:p w:rsidR="002A0C78" w:rsidRPr="002A0C78" w:rsidRDefault="00503187" w:rsidP="000F7556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>
        <w:rPr>
          <w:rFonts w:ascii="Times New Roman" w:eastAsiaTheme="minorEastAsia" w:hAnsi="Times New Roman"/>
          <w:sz w:val="28"/>
          <w:szCs w:val="28"/>
          <w:lang w:val="ru-RU" w:eastAsia="ru-RU"/>
        </w:rPr>
        <w:t>2</w:t>
      </w:r>
      <w:r w:rsidR="002A0C78"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. Направить настоящее решение в администрацию Юрлинского муниципального района, прокуратуру Юрлинского  района и Контрольно-счетную палату Юрлинского муниципального района.</w:t>
      </w:r>
    </w:p>
    <w:p w:rsidR="002A0C78" w:rsidRPr="002A0C78" w:rsidRDefault="002A0C78" w:rsidP="000F7556">
      <w:pPr>
        <w:spacing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</w:t>
      </w: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ab/>
      </w:r>
      <w:r w:rsidR="00503187">
        <w:rPr>
          <w:rFonts w:ascii="Times New Roman" w:eastAsiaTheme="minorEastAsia" w:hAnsi="Times New Roman"/>
          <w:sz w:val="28"/>
          <w:szCs w:val="28"/>
          <w:lang w:val="ru-RU" w:eastAsia="ru-RU"/>
        </w:rPr>
        <w:t>3</w:t>
      </w: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. Настоящее решение вступает в силу со дня его подписания и подлежит опубликованию в информационном бюллетене «Вестник Юрлы».</w:t>
      </w:r>
    </w:p>
    <w:p w:rsidR="002A0C78" w:rsidRDefault="002A0C78" w:rsidP="000F755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0F7556" w:rsidRPr="000F7556" w:rsidRDefault="000F7556" w:rsidP="000F7556">
      <w:pPr>
        <w:spacing w:after="0" w:line="240" w:lineRule="auto"/>
        <w:ind w:left="720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2A0C78" w:rsidRPr="002A0C78" w:rsidRDefault="002A0C78" w:rsidP="000F7556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Председатель Земского Собрания</w:t>
      </w:r>
    </w:p>
    <w:p w:rsidR="002A0C78" w:rsidRPr="002A0C78" w:rsidRDefault="002A0C78" w:rsidP="002A0C78">
      <w:pPr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Юрлинского муниципального района                                              </w:t>
      </w:r>
      <w:proofErr w:type="spellStart"/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А.И.Пикулев</w:t>
      </w:r>
      <w:proofErr w:type="spellEnd"/>
    </w:p>
    <w:p w:rsidR="002A0C78" w:rsidRPr="002A0C78" w:rsidRDefault="002A0C78" w:rsidP="002A0C7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2A0C78" w:rsidRPr="002A0C78" w:rsidRDefault="002A0C78" w:rsidP="002A0C7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Глава Юрлинского муниципального района                         </w:t>
      </w:r>
      <w:r w:rsidR="000B03B3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  </w:t>
      </w:r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 xml:space="preserve">     </w:t>
      </w:r>
      <w:proofErr w:type="spellStart"/>
      <w:r w:rsidRPr="002A0C78">
        <w:rPr>
          <w:rFonts w:ascii="Times New Roman" w:eastAsiaTheme="minorEastAsia" w:hAnsi="Times New Roman"/>
          <w:sz w:val="28"/>
          <w:szCs w:val="28"/>
          <w:lang w:val="ru-RU" w:eastAsia="ru-RU"/>
        </w:rPr>
        <w:t>Т.М.Моисеева</w:t>
      </w:r>
      <w:proofErr w:type="spellEnd"/>
    </w:p>
    <w:p w:rsidR="002A0C78" w:rsidRPr="002A0C78" w:rsidRDefault="002A0C78" w:rsidP="002A0C78">
      <w:pPr>
        <w:spacing w:after="0" w:line="240" w:lineRule="auto"/>
        <w:ind w:left="357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2A0C78" w:rsidRPr="002A0C78" w:rsidRDefault="002A0C78" w:rsidP="002A0C78">
      <w:pPr>
        <w:jc w:val="both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2A0C78" w:rsidRDefault="002A0C78" w:rsidP="002A0C7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851B8C" w:rsidRDefault="00851B8C" w:rsidP="002A0C7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851B8C" w:rsidRPr="002A0C78" w:rsidRDefault="00851B8C" w:rsidP="002A0C78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val="ru-RU" w:eastAsia="ru-RU"/>
        </w:rPr>
      </w:pPr>
    </w:p>
    <w:p w:rsidR="002A0C78" w:rsidRDefault="002A0C78" w:rsidP="002A0C78">
      <w:pPr>
        <w:rPr>
          <w:rFonts w:asciiTheme="minorHAnsi" w:eastAsiaTheme="minorEastAsia" w:hAnsiTheme="minorHAnsi" w:cstheme="minorBidi"/>
          <w:lang w:val="ru-RU" w:eastAsia="ru-RU"/>
        </w:rPr>
      </w:pPr>
    </w:p>
    <w:p w:rsidR="00503187" w:rsidRPr="002A0C78" w:rsidRDefault="00503187" w:rsidP="002A0C78">
      <w:pPr>
        <w:rPr>
          <w:rFonts w:asciiTheme="minorHAnsi" w:eastAsiaTheme="minorEastAsia" w:hAnsiTheme="minorHAnsi" w:cstheme="minorBidi"/>
          <w:lang w:val="ru-RU" w:eastAsia="ru-RU"/>
        </w:rPr>
      </w:pPr>
    </w:p>
    <w:p w:rsidR="00A51501" w:rsidRDefault="00A51501" w:rsidP="00A51501">
      <w:pPr>
        <w:pStyle w:val="ConsPlusNormal"/>
        <w:jc w:val="right"/>
        <w:rPr>
          <w:sz w:val="28"/>
          <w:szCs w:val="28"/>
        </w:rPr>
      </w:pPr>
      <w:r w:rsidRPr="00A51501">
        <w:rPr>
          <w:sz w:val="28"/>
          <w:szCs w:val="28"/>
        </w:rPr>
        <w:lastRenderedPageBreak/>
        <w:t>Приложение</w:t>
      </w:r>
    </w:p>
    <w:p w:rsidR="00A51501" w:rsidRDefault="00A51501" w:rsidP="00A515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Земского Собрания</w:t>
      </w:r>
    </w:p>
    <w:p w:rsidR="00A51501" w:rsidRDefault="00A51501" w:rsidP="00A515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Юрлинского муниципального района</w:t>
      </w:r>
    </w:p>
    <w:p w:rsidR="00A51501" w:rsidRDefault="00A51501" w:rsidP="00A51501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03187">
        <w:rPr>
          <w:sz w:val="28"/>
          <w:szCs w:val="28"/>
        </w:rPr>
        <w:t>22.06.2018 № 107</w:t>
      </w:r>
    </w:p>
    <w:p w:rsidR="00A51501" w:rsidRPr="00A51501" w:rsidRDefault="00A51501" w:rsidP="00A51501">
      <w:pPr>
        <w:pStyle w:val="ConsPlusNormal"/>
        <w:jc w:val="right"/>
        <w:rPr>
          <w:sz w:val="28"/>
          <w:szCs w:val="28"/>
        </w:rPr>
      </w:pPr>
    </w:p>
    <w:p w:rsidR="001B2117" w:rsidRPr="000B3897" w:rsidRDefault="001B2117" w:rsidP="001B2117">
      <w:pPr>
        <w:pStyle w:val="ConsPlusNormal"/>
        <w:jc w:val="center"/>
        <w:rPr>
          <w:b/>
          <w:sz w:val="28"/>
          <w:szCs w:val="28"/>
        </w:rPr>
      </w:pPr>
      <w:r w:rsidRPr="000B3897">
        <w:rPr>
          <w:b/>
          <w:sz w:val="28"/>
          <w:szCs w:val="28"/>
        </w:rPr>
        <w:t>ГОДОВОЙ ОТЧЕТ</w:t>
      </w:r>
    </w:p>
    <w:p w:rsidR="001B2117" w:rsidRPr="000B3897" w:rsidRDefault="001B2117" w:rsidP="001B2117">
      <w:pPr>
        <w:pStyle w:val="ConsPlusNormal"/>
        <w:jc w:val="center"/>
        <w:rPr>
          <w:sz w:val="28"/>
          <w:szCs w:val="28"/>
        </w:rPr>
      </w:pPr>
      <w:r w:rsidRPr="000B3897">
        <w:rPr>
          <w:sz w:val="28"/>
          <w:szCs w:val="28"/>
        </w:rPr>
        <w:t>о реализации муниципальной программы Юрлинского муниципального района «Повышение эффективности управления финансами в Юрлинском муниципальном районе» за 2017 год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1B2117" w:rsidRPr="001D171C" w:rsidTr="00C50F68">
        <w:trPr>
          <w:trHeight w:val="227"/>
        </w:trPr>
        <w:tc>
          <w:tcPr>
            <w:tcW w:w="4962" w:type="dxa"/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</w:t>
            </w:r>
          </w:p>
        </w:tc>
        <w:tc>
          <w:tcPr>
            <w:tcW w:w="4819" w:type="dxa"/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Финансовое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</w:t>
            </w:r>
            <w:r w:rsidRPr="000B3897">
              <w:rPr>
                <w:rFonts w:ascii="Times New Roman" w:hAnsi="Times New Roman" w:cs="Times New Roman"/>
                <w:sz w:val="28"/>
                <w:szCs w:val="28"/>
              </w:rPr>
              <w:t>администрации Юрлинского муниципального района</w:t>
            </w:r>
          </w:p>
        </w:tc>
      </w:tr>
    </w:tbl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1. Оценка достижения целей и задач муниципальной программы.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В целях обеспечения сбалансированности бюджета Юрлинского муниципального района на 2017 год Финансовым управлением администрации Юрлинского муниципального района  трижды внесены изменения в решение Земского Собрания Юрлинского муниципального района «О бюджете муниципального образования «Юрлинский муниципальный район» на 2017 год и плановый период 2018 и 2019 годов» (от 17.02.2017 г. № 27; от 21.04.2017 г. № 39, от 15.12.2017 г. № 78).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 на 2017-2019 годы сформирован в программном формате.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На 01.01.2018 год муниципальный долг отсутствует. Гарантии Юрлинского муниципального района за счет принципалов в отчетном периоде не предоставлялись.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Бюджетные кредиты с целью покрытия временных кассовых разрывов в бюджет Юрлинского муниципального района не привлекались.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В рамках повышения бюджетной и финансовой грамотности населения Юрлинского муниципального района на сайте Юрлинского муниципального района представлены слайды о формировании и исполнении бюджета 2017 года в виде, понятном для граждан.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Проведены 3 заседания комиссии по неплатежам.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2. Все планируемые мероприятия программы исполнены в срок, то есть до 31.12.2017 года.</w:t>
      </w:r>
    </w:p>
    <w:p w:rsidR="001B2117" w:rsidRPr="000B3897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0B3897">
        <w:rPr>
          <w:sz w:val="28"/>
          <w:szCs w:val="28"/>
        </w:rPr>
        <w:t>3. Достигнутые целевые показатели, причины невыполнения показателей.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828"/>
        <w:gridCol w:w="1134"/>
        <w:gridCol w:w="1134"/>
        <w:gridCol w:w="850"/>
        <w:gridCol w:w="2268"/>
      </w:tblGrid>
      <w:tr w:rsidR="001B2117" w:rsidRPr="001D171C" w:rsidTr="00C50F68">
        <w:trPr>
          <w:trHeight w:val="227"/>
        </w:trPr>
        <w:tc>
          <w:tcPr>
            <w:tcW w:w="567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Целевой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показатель,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134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Отклонение,</w:t>
            </w: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отклонения </w:t>
            </w:r>
            <w:proofErr w:type="gramStart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планового значения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RPr="001D171C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b/>
                <w:szCs w:val="24"/>
              </w:rPr>
            </w:pPr>
            <w:r w:rsidRPr="000B3897">
              <w:rPr>
                <w:b/>
                <w:szCs w:val="24"/>
              </w:rPr>
              <w:t>Подпрограмма 1 «Нормативно-методическое обеспечение и организация бюджетного процесса в Юрлинском муниципальном районе»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Проект  решения о бюджете  Юрлинском муниципального района на  очередной финансовый  год  и плановый период внесен в Земское Собрание Юрлинского  муниципального района в срок, установленный нормативным правовым актом муниципального района (до 01 ноября)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Процент абсолютного отклонения первоначальных плановых назначений налоговых и неналоговых доходов районного бюджета от уточненных (без учета внешних факторов)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5E350F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117" w:rsidRPr="000B3897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sz w:val="24"/>
                <w:szCs w:val="24"/>
              </w:rPr>
            </w:pPr>
          </w:p>
        </w:tc>
      </w:tr>
      <w:tr w:rsidR="001B2117" w:rsidRPr="001D171C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плановых назначений налоговых и неналоговых доходов бюджета Юрлинского муниципального района,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95 % и не более 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+0,65%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неисполнение плана оказало влияние снижения поступлений НДФЛ, транспортного налога, платежей при пользовании природными ресурсами</w:t>
            </w: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распределенных по муниципальным программам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5,61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Доля расходов, направленных на формирование резервного фонда администрации Юрлинского муниципального района, в общем объеме расходов бюджета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более 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+2,9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1D171C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исполнения установленных законодательством Российской Федерации требований о составе отчетности об исполнении консолидированного бюджета Юрлинского муниципального района, представляемой в Министерство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Бюджетная отчетность представлена в Министерстве финансов Пермского края  в полном объеме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замечаний Контрольно-счетной палаты Юрлинского муниципального района, препятствующих утверждению решения о годовом </w:t>
            </w:r>
            <w:proofErr w:type="gramStart"/>
            <w:r w:rsidR="0049663D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Юрлинского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1D171C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Доля судебных актов, исполненных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соблюдением требований бюджетного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За отчетный период 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судебных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для исполнения не поступало</w:t>
            </w:r>
          </w:p>
        </w:tc>
      </w:tr>
      <w:tr w:rsidR="001B2117" w:rsidRPr="001D171C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 «Повышение финансовой устойчивости бюджетов сельских поселений, входящих в состав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Контрольно-счетной палаты Юрлинского  муниципального района к распределению межбюджетных трансфертов, препятствующих рассмотрению проекта бюджета в 1 чтении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RPr="001D171C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rPr>
                <w:szCs w:val="24"/>
              </w:rPr>
            </w:pPr>
            <w:r w:rsidRPr="000B3897">
              <w:rPr>
                <w:szCs w:val="24"/>
              </w:rPr>
              <w:t>Среднее отношение дефицита местных бюджетов к объему доходов бюджета без учета безвозмездных поступлений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</w:p>
          <w:p w:rsidR="001B2117" w:rsidRPr="000B3897" w:rsidRDefault="001B2117" w:rsidP="00C50F68">
            <w:pPr>
              <w:pStyle w:val="ConsPlusNormal"/>
              <w:jc w:val="center"/>
              <w:rPr>
                <w:szCs w:val="24"/>
              </w:rPr>
            </w:pPr>
            <w:r w:rsidRPr="000B3897">
              <w:rPr>
                <w:szCs w:val="24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a4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01.01.2018 г. сложился профицит в сумме 6 363,1 т. р. </w:t>
            </w:r>
          </w:p>
        </w:tc>
      </w:tr>
      <w:tr w:rsidR="001B2117" w:rsidRPr="001D171C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 «Обеспечение публичности бюджета Юрлинского муниципального района»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D7345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о бюджете на очередной финанс</w:t>
            </w:r>
            <w:r w:rsidR="0049663D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овый год и плановый период (201</w:t>
            </w:r>
            <w:r w:rsidR="00D7345E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8</w:t>
            </w:r>
            <w:r w:rsidR="0049663D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-2020</w:t>
            </w: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годы)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Количество участников публичных слушаний по проекту решения по годовому отчету об исполнении бюджета Юрлинско</w:t>
            </w:r>
            <w:r w:rsidR="005E350F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го муниципального района за 2016 </w:t>
            </w:r>
            <w:r w:rsidRPr="001928C0">
              <w:rPr>
                <w:rStyle w:val="a3"/>
                <w:rFonts w:ascii="Times New Roman" w:eastAsia="Calibri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20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1D171C" w:rsidTr="00C50F68">
        <w:trPr>
          <w:trHeight w:val="227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 «Обеспечение реализации муниципальной программы (обеспечивающая подпрограмма)»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Уровень достижения показателей Программы (от общего количества установленных Программой целевых 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Не менее 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92,8%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+2,8%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125C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Из 14 целевых показателя выполнены 13.</w:t>
            </w:r>
          </w:p>
        </w:tc>
      </w:tr>
      <w:tr w:rsidR="001B2117" w:rsidTr="00C50F68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Полнота переданных в архив дел в соответствии с номенклатурой финансового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8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0B389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jc w:val="both"/>
        <w:rPr>
          <w:u w:val="single"/>
        </w:rPr>
      </w:pP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4. Анализ факторов, повлиявших на ход реализации муниципальной программы.</w:t>
      </w: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В Юрлинском муниципальном районе в 201</w:t>
      </w:r>
      <w:r>
        <w:rPr>
          <w:sz w:val="28"/>
          <w:szCs w:val="28"/>
        </w:rPr>
        <w:t>7</w:t>
      </w:r>
      <w:r w:rsidRPr="001928C0">
        <w:rPr>
          <w:sz w:val="28"/>
          <w:szCs w:val="28"/>
        </w:rPr>
        <w:t xml:space="preserve"> году сложилась неблагоприятная ситуация с исполнением налога на доходы физических лиц. Недополучено данного налога в бюджет района в сумме </w:t>
      </w:r>
      <w:r>
        <w:rPr>
          <w:sz w:val="28"/>
          <w:szCs w:val="28"/>
        </w:rPr>
        <w:t>1 333,7</w:t>
      </w:r>
      <w:r w:rsidRPr="001928C0">
        <w:rPr>
          <w:sz w:val="28"/>
          <w:szCs w:val="28"/>
        </w:rPr>
        <w:t xml:space="preserve"> тыс. руб. или исполнение составило </w:t>
      </w:r>
      <w:r>
        <w:rPr>
          <w:sz w:val="28"/>
          <w:szCs w:val="28"/>
        </w:rPr>
        <w:t xml:space="preserve">95,65 </w:t>
      </w:r>
      <w:r w:rsidRPr="001928C0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В результате чего 30.12.2017 года приказом начальника Финансового управления были внесены изменения в сводную </w:t>
      </w:r>
      <w:r>
        <w:rPr>
          <w:sz w:val="28"/>
          <w:szCs w:val="28"/>
        </w:rPr>
        <w:lastRenderedPageBreak/>
        <w:t>бюджетную роспись с целью перераспределения плановых назначений по налоговым и неналоговым доходам за счет перевыполнения планов по отдельным источникам.</w:t>
      </w:r>
    </w:p>
    <w:p w:rsidR="001B2117" w:rsidRPr="001928C0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1928C0">
        <w:rPr>
          <w:sz w:val="28"/>
          <w:szCs w:val="28"/>
        </w:rPr>
        <w:t>5. Данные об использовании бюджетных ассигнований и иных ср</w:t>
      </w:r>
      <w:r>
        <w:rPr>
          <w:sz w:val="28"/>
          <w:szCs w:val="28"/>
        </w:rPr>
        <w:t>едств на выполнение мероприятий.</w:t>
      </w:r>
    </w:p>
    <w:p w:rsidR="001B2117" w:rsidRDefault="001B2117" w:rsidP="001B2117">
      <w:pPr>
        <w:pStyle w:val="ConsPlusNormal"/>
        <w:ind w:firstLine="540"/>
        <w:jc w:val="both"/>
      </w:pPr>
    </w:p>
    <w:tbl>
      <w:tblPr>
        <w:tblW w:w="9781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2552"/>
        <w:gridCol w:w="1134"/>
        <w:gridCol w:w="1134"/>
        <w:gridCol w:w="992"/>
        <w:gridCol w:w="1559"/>
      </w:tblGrid>
      <w:tr w:rsidR="001B2117" w:rsidRPr="001D171C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B2117" w:rsidRPr="001928C0" w:rsidRDefault="001B2117" w:rsidP="00C50F68">
            <w:pPr>
              <w:pStyle w:val="ConsPlusNonformat"/>
              <w:ind w:left="-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(ВЦП)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  <w:p w:rsidR="001B2117" w:rsidRPr="001928C0" w:rsidRDefault="00582E02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не освоения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бюджетных средств</w:t>
            </w: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5E350F" w:rsidRDefault="001B2117" w:rsidP="00C50F68">
            <w:pPr>
              <w:spacing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«Повышение эффективности управления финансами в Юрлинском муниципальном районе»</w:t>
            </w: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5C5" w:rsidTr="00C50F68">
        <w:tc>
          <w:tcPr>
            <w:tcW w:w="2410" w:type="dxa"/>
            <w:vMerge/>
            <w:tcBorders>
              <w:top w:val="nil"/>
            </w:tcBorders>
          </w:tcPr>
          <w:p w:rsidR="00C125C5" w:rsidRPr="001928C0" w:rsidRDefault="00C125C5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C125C5" w:rsidRPr="001928C0" w:rsidRDefault="00C125C5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C125C5" w:rsidRPr="001928C0" w:rsidRDefault="00C125C5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29 419,46</w:t>
            </w:r>
          </w:p>
        </w:tc>
        <w:tc>
          <w:tcPr>
            <w:tcW w:w="1134" w:type="dxa"/>
            <w:tcBorders>
              <w:top w:val="nil"/>
            </w:tcBorders>
          </w:tcPr>
          <w:p w:rsidR="00C125C5" w:rsidRPr="001928C0" w:rsidRDefault="00C125C5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34 164,5</w:t>
            </w:r>
          </w:p>
        </w:tc>
        <w:tc>
          <w:tcPr>
            <w:tcW w:w="992" w:type="dxa"/>
            <w:tcBorders>
              <w:top w:val="nil"/>
            </w:tcBorders>
          </w:tcPr>
          <w:p w:rsidR="00C125C5" w:rsidRPr="001928C0" w:rsidRDefault="00C125C5" w:rsidP="0065758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559" w:type="dxa"/>
            <w:tcBorders>
              <w:top w:val="nil"/>
            </w:tcBorders>
          </w:tcPr>
          <w:p w:rsidR="00C125C5" w:rsidRPr="001928C0" w:rsidRDefault="00C125C5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29 419,46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34 164,5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  <w:u w:val="single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  <w:u w:val="single"/>
              </w:rPr>
              <w:t>Подпрограмма 1</w:t>
            </w:r>
            <w:r w:rsidRPr="001928C0">
              <w:rPr>
                <w:szCs w:val="24"/>
              </w:rPr>
              <w:t xml:space="preserve"> «Нормативно-методическое обеспечение и организация бюджетного процесса в Юрлинском муниципальном районе»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0B389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источники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2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1928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«Финансовое обеспечение непредвиденных чрезвычайных ситуаций за счет резервного фонда администрации Юрлинского муниципального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Краевой бюджет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1D171C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Заявительный характер предоставления материальной помощи</w:t>
            </w:r>
          </w:p>
        </w:tc>
      </w:tr>
      <w:tr w:rsidR="001B2117" w:rsidTr="00C50F68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842819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33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rPr>
          <w:trHeight w:val="34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u w:val="single"/>
                <w:lang w:val="ru-RU"/>
              </w:rPr>
              <w:t>Подпрограмма 2</w:t>
            </w:r>
            <w:r w:rsidRPr="001928C0">
              <w:rPr>
                <w:sz w:val="24"/>
                <w:szCs w:val="24"/>
                <w:lang w:val="ru-RU"/>
              </w:rPr>
              <w:t xml:space="preserve"> «Повышение финансовой устойчивости бюджетов сельских поселений, входящих в состав Юрлинского  муниципального района»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25 027,36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29 830,4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 xml:space="preserve">Основное мероприятие </w:t>
            </w:r>
            <w:r w:rsidRPr="001928C0">
              <w:rPr>
                <w:bCs/>
                <w:sz w:val="24"/>
                <w:szCs w:val="24"/>
                <w:lang w:val="ru-RU"/>
              </w:rPr>
              <w:t>«</w:t>
            </w:r>
            <w:r w:rsidRPr="001928C0">
              <w:rPr>
                <w:sz w:val="24"/>
                <w:szCs w:val="24"/>
                <w:lang w:val="ru-RU"/>
              </w:rPr>
              <w:t>Выравнивание бюджетной обеспеченности бюджетов»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Краево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Мероприятие: </w:t>
            </w:r>
          </w:p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Иная дотация из бюджета муниципального района бюджетам сельских поселений на решение вопросов местного значения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RPr="00A31681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81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0EE">
              <w:rPr>
                <w:rFonts w:ascii="Times New Roman" w:hAnsi="Times New Roman" w:cs="Times New Roman"/>
                <w:sz w:val="22"/>
                <w:szCs w:val="22"/>
              </w:rPr>
              <w:t>Предоставлена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иная дотация сельским поселениям на ремонт автодорог Юрлинскому сельскому поселению и строительство водопровода </w:t>
            </w:r>
          </w:p>
          <w:p w:rsidR="001B2117" w:rsidRPr="001928C0" w:rsidRDefault="00A31681" w:rsidP="00A316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681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r w:rsidR="001B2117" w:rsidRPr="00A31681">
              <w:rPr>
                <w:rFonts w:ascii="Times New Roman" w:hAnsi="Times New Roman" w:cs="Times New Roman"/>
                <w:sz w:val="22"/>
                <w:szCs w:val="22"/>
              </w:rPr>
              <w:t>Зулинскому</w:t>
            </w:r>
            <w:r w:rsidR="001B21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сельскому поселению</w:t>
            </w: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50616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Итого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4 544,76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9 347,8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lastRenderedPageBreak/>
              <w:t>Подпрограмма 4 «Обеспечение реализации муниципальной программы»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</w:p>
          <w:p w:rsidR="001B2117" w:rsidRPr="001928C0" w:rsidRDefault="001B2117" w:rsidP="00C50F68">
            <w:pPr>
              <w:pStyle w:val="ConsPlusNormal"/>
              <w:rPr>
                <w:szCs w:val="24"/>
              </w:rPr>
            </w:pPr>
            <w:r w:rsidRPr="001928C0">
              <w:rPr>
                <w:szCs w:val="24"/>
              </w:rPr>
              <w:t>Основное мероприятие</w:t>
            </w:r>
          </w:p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  <w:lang w:val="ru-RU"/>
              </w:rPr>
            </w:pPr>
            <w:r w:rsidRPr="001928C0">
              <w:rPr>
                <w:sz w:val="24"/>
                <w:szCs w:val="24"/>
                <w:lang w:val="ru-RU"/>
              </w:rPr>
              <w:t>«Обеспечение деятельности органов местного самоуправления»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Краевой бюджет 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ОМСУ (тыс.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  </w:t>
            </w:r>
          </w:p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(тыс.   </w:t>
            </w: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руб.)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17" w:rsidTr="00C50F6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8C0">
              <w:rPr>
                <w:rFonts w:ascii="Times New Roman" w:hAnsi="Times New Roman" w:cs="Times New Roman"/>
                <w:sz w:val="24"/>
                <w:szCs w:val="24"/>
              </w:rPr>
              <w:t xml:space="preserve">Итого (тыс. руб.)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117" w:rsidRPr="001928C0" w:rsidRDefault="001B2117" w:rsidP="00C50F6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117" w:rsidRDefault="001B2117" w:rsidP="001B2117">
      <w:pPr>
        <w:pStyle w:val="ConsPlusNormal"/>
        <w:ind w:firstLine="540"/>
        <w:jc w:val="both"/>
      </w:pP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1B2117" w:rsidRPr="004114EC" w:rsidRDefault="001B2117" w:rsidP="001B2117">
      <w:pPr>
        <w:pStyle w:val="ConsPlusNormal"/>
        <w:ind w:firstLine="540"/>
        <w:jc w:val="both"/>
        <w:rPr>
          <w:sz w:val="28"/>
          <w:szCs w:val="28"/>
        </w:rPr>
      </w:pPr>
      <w:r w:rsidRPr="004114EC">
        <w:rPr>
          <w:sz w:val="28"/>
          <w:szCs w:val="28"/>
        </w:rPr>
        <w:t xml:space="preserve">В соответствии с пунктом 2 статьи 179 Бюджетного кодекса Российской Федерации, Порядком разработки, реализации и оценки эффективности муниципальных программ Юрлинского муниципального района, утвержденного Постановлением администрации Юрлинского муниципального района от 11 июля </w:t>
      </w:r>
      <w:smartTag w:uri="urn:schemas-microsoft-com:office:smarttags" w:element="metricconverter">
        <w:smartTagPr>
          <w:attr w:name="ProductID" w:val="2014 г"/>
        </w:smartTagPr>
        <w:r w:rsidRPr="004114EC">
          <w:rPr>
            <w:sz w:val="28"/>
            <w:szCs w:val="28"/>
          </w:rPr>
          <w:t>2014 г</w:t>
        </w:r>
      </w:smartTag>
      <w:r w:rsidRPr="004114EC">
        <w:rPr>
          <w:sz w:val="28"/>
          <w:szCs w:val="28"/>
        </w:rPr>
        <w:t>. № 436, в муниципальную программу Юрлинского муниципального района «Повышение эффективности управления финансами Юрлинского муниципального района» внесены следующие изменения:</w:t>
      </w:r>
    </w:p>
    <w:p w:rsidR="001B2117" w:rsidRPr="004114EC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января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г. №</w:t>
      </w:r>
      <w:r>
        <w:rPr>
          <w:rFonts w:ascii="Times New Roman" w:hAnsi="Times New Roman"/>
          <w:sz w:val="28"/>
          <w:szCs w:val="28"/>
          <w:lang w:val="ru-RU"/>
        </w:rPr>
        <w:t xml:space="preserve"> 18</w:t>
      </w:r>
      <w:r w:rsidRPr="004114EC">
        <w:rPr>
          <w:rFonts w:ascii="Times New Roman" w:hAnsi="Times New Roman"/>
          <w:sz w:val="28"/>
          <w:szCs w:val="28"/>
          <w:lang w:val="ru-RU"/>
        </w:rPr>
        <w:t>;</w:t>
      </w:r>
    </w:p>
    <w:p w:rsidR="001B2117" w:rsidRDefault="001B2117" w:rsidP="001B211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- постановлением главы администрации Юрлинского муниципального района от 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мая 2017 г. № 179</w:t>
      </w:r>
      <w:r w:rsidRPr="004114EC">
        <w:rPr>
          <w:rFonts w:ascii="Times New Roman" w:hAnsi="Times New Roman"/>
          <w:sz w:val="28"/>
          <w:szCs w:val="28"/>
          <w:lang w:val="ru-RU"/>
        </w:rPr>
        <w:t>.</w:t>
      </w:r>
    </w:p>
    <w:p w:rsidR="001B2117" w:rsidRDefault="001B2117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приказом начальника финоргана от 30.12.2017 г. № 20 были внесены изменения в сводн</w:t>
      </w:r>
      <w:r w:rsidR="00C125C5">
        <w:rPr>
          <w:rFonts w:ascii="Times New Roman" w:hAnsi="Times New Roman"/>
          <w:sz w:val="28"/>
          <w:szCs w:val="28"/>
          <w:lang w:val="ru-RU"/>
        </w:rPr>
        <w:t>ую бюджетную роспись 2017 года.</w:t>
      </w:r>
    </w:p>
    <w:p w:rsidR="00C125C5" w:rsidRPr="00C125C5" w:rsidRDefault="00C125C5" w:rsidP="00C125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t>Оценка эффективности и результативности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lang w:val="ru-RU"/>
        </w:rPr>
        <w:t>муниципальной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Показатель </w:t>
      </w:r>
      <w:proofErr w:type="gramStart"/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достижения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ожидаемых непосредственных результатов реализации мероприятий</w:t>
      </w:r>
      <w:proofErr w:type="gramEnd"/>
      <w:r w:rsidRPr="004114EC">
        <w:rPr>
          <w:rFonts w:ascii="Times New Roman" w:hAnsi="Times New Roman"/>
          <w:sz w:val="28"/>
          <w:szCs w:val="28"/>
          <w:lang w:val="ru-RU"/>
        </w:rPr>
        <w:t xml:space="preserve"> рассчитывается по формуле: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57275EE" wp14:editId="6322DEDD">
            <wp:extent cx="1571625" cy="3810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81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>, где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508D5B9" wp14:editId="3EFBC285">
            <wp:extent cx="514350" cy="200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значение показателя достижения ожидаемых результатов;</w:t>
      </w:r>
    </w:p>
    <w:p w:rsidR="001B2117" w:rsidRPr="00C125C5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4114EC">
        <w:rPr>
          <w:rFonts w:ascii="Times New Roman" w:hAnsi="Times New Roman"/>
          <w:sz w:val="28"/>
          <w:szCs w:val="28"/>
        </w:rPr>
        <w:t>число</w:t>
      </w:r>
      <w:proofErr w:type="spellEnd"/>
      <w:r w:rsidRPr="004114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4EC">
        <w:rPr>
          <w:rFonts w:ascii="Times New Roman" w:hAnsi="Times New Roman"/>
          <w:sz w:val="28"/>
          <w:szCs w:val="28"/>
        </w:rPr>
        <w:t>показателей</w:t>
      </w:r>
      <w:proofErr w:type="spellEnd"/>
      <w:r w:rsidRPr="004114EC">
        <w:rPr>
          <w:rFonts w:ascii="Times New Roman" w:hAnsi="Times New Roman"/>
          <w:sz w:val="28"/>
          <w:szCs w:val="28"/>
        </w:rPr>
        <w:t>;</w:t>
      </w:r>
    </w:p>
    <w:p w:rsidR="00C125C5" w:rsidRPr="004114EC" w:rsidRDefault="00C125C5" w:rsidP="00C125C5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117" w:rsidRPr="00116886" w:rsidRDefault="001B2117" w:rsidP="001B211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199B49CF" wp14:editId="756B4996">
            <wp:extent cx="342900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– соотношение фактического и планового значения </w:t>
      </w:r>
      <w:r w:rsidRPr="004114EC">
        <w:rPr>
          <w:rFonts w:ascii="Times New Roman" w:hAnsi="Times New Roman"/>
          <w:sz w:val="28"/>
          <w:szCs w:val="28"/>
        </w:rPr>
        <w:t>k</w:t>
      </w:r>
      <w:r w:rsidRPr="004114EC">
        <w:rPr>
          <w:rFonts w:ascii="Times New Roman" w:hAnsi="Times New Roman"/>
          <w:sz w:val="28"/>
          <w:szCs w:val="28"/>
          <w:lang w:val="ru-RU"/>
        </w:rPr>
        <w:t>-го показателя.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position w:val="-24"/>
          <w:sz w:val="28"/>
          <w:szCs w:val="28"/>
        </w:rPr>
        <w:object w:dxaOrig="1500" w:dyaOrig="620">
          <v:shape id="_x0000_i1025" type="#_x0000_t75" style="width:75pt;height:30.75pt" o:ole="">
            <v:imagedata r:id="rId11" o:title=""/>
          </v:shape>
          <o:OLEObject Type="Embed" ProgID="Equation.3" ShapeID="_x0000_i1025" DrawAspect="Content" ObjectID="_1591598244" r:id="rId12"/>
        </w:object>
      </w:r>
      <w:r w:rsidRPr="004114EC">
        <w:rPr>
          <w:rFonts w:ascii="Times New Roman" w:hAnsi="Times New Roman"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13" o:title=""/>
          </v:shape>
          <o:OLEObject Type="Embed" ProgID="Equation.3" ShapeID="_x0000_i1026" DrawAspect="Content" ObjectID="_1591598245" r:id="rId14"/>
        </w:object>
      </w:r>
      <w:r w:rsidRPr="004114EC">
        <w:rPr>
          <w:rFonts w:ascii="Times New Roman" w:hAnsi="Times New Roman"/>
          <w:sz w:val="28"/>
          <w:szCs w:val="28"/>
          <w:lang w:val="ru-RU"/>
        </w:rPr>
        <w:t>=0,2143)*100=0,0154;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1B2117" w:rsidRPr="004114EC" w:rsidRDefault="001B2117" w:rsidP="001B2117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 xml:space="preserve">Оценка </w:t>
      </w: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степени соответствия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запланированному уровню затрат и эффективности использования средств бюджета Юрлинского муниципального района рассчитывается согласно формуле: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  <w:r w:rsidRPr="004114EC">
        <w:rPr>
          <w:rFonts w:ascii="Times New Roman" w:hAnsi="Times New Roman"/>
          <w:sz w:val="28"/>
          <w:szCs w:val="28"/>
        </w:rPr>
        <w:t>ЭИС = Зф / Зп, где</w: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</w:rPr>
      </w:pP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Зф – фактический объем затрат из средств бюджета Юрлинского муниципального района на реализацию подпрограммы;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 xml:space="preserve">      Зп – запланированный объем затрат из средств бюджета </w:t>
      </w:r>
      <w:r w:rsidRPr="004114EC">
        <w:rPr>
          <w:rFonts w:ascii="Times New Roman" w:hAnsi="Times New Roman"/>
          <w:sz w:val="28"/>
          <w:szCs w:val="28"/>
          <w:lang w:val="ru-RU"/>
        </w:rPr>
        <w:t>Юрлинского</w:t>
      </w:r>
      <w:r w:rsidRPr="004114EC">
        <w:rPr>
          <w:rFonts w:ascii="Times New Roman" w:hAnsi="Times New Roman"/>
          <w:sz w:val="28"/>
          <w:szCs w:val="28"/>
          <w:lang w:val="x-none"/>
        </w:rPr>
        <w:t xml:space="preserve"> муниципального района на реализацию подпрограммы</w:t>
      </w:r>
    </w:p>
    <w:p w:rsidR="001B2117" w:rsidRPr="004114EC" w:rsidRDefault="001B2117" w:rsidP="001B21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7378">
        <w:rPr>
          <w:rFonts w:ascii="Times New Roman" w:hAnsi="Times New Roman"/>
          <w:position w:val="-46"/>
          <w:sz w:val="28"/>
          <w:szCs w:val="28"/>
        </w:rPr>
        <w:object w:dxaOrig="2100" w:dyaOrig="1040">
          <v:shape id="_x0000_i1027" type="#_x0000_t75" style="width:104.25pt;height:49.5pt" o:ole="">
            <v:imagedata r:id="rId15" o:title=""/>
          </v:shape>
          <o:OLEObject Type="Embed" ProgID="Equation.3" ShapeID="_x0000_i1027" DrawAspect="Content" ObjectID="_1591598246" r:id="rId16"/>
        </w:object>
      </w:r>
    </w:p>
    <w:p w:rsidR="001B2117" w:rsidRPr="004114EC" w:rsidRDefault="001B2117" w:rsidP="001B2117">
      <w:pPr>
        <w:numPr>
          <w:ilvl w:val="0"/>
          <w:numId w:val="2"/>
        </w:numPr>
        <w:spacing w:after="0" w:line="240" w:lineRule="auto"/>
        <w:ind w:left="431" w:firstLine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b/>
          <w:sz w:val="28"/>
          <w:szCs w:val="28"/>
          <w:u w:val="single"/>
          <w:lang w:val="ru-RU"/>
        </w:rPr>
        <w:t>Общая эффективность и результативность программы</w:t>
      </w:r>
      <w:r w:rsidRPr="004114EC">
        <w:rPr>
          <w:rFonts w:ascii="Times New Roman" w:hAnsi="Times New Roman"/>
          <w:sz w:val="28"/>
          <w:szCs w:val="28"/>
          <w:lang w:val="ru-RU"/>
        </w:rPr>
        <w:t xml:space="preserve"> определяется отношением степени достижения ожидаемых результатов реализации мероприятий к степени соответствия запланированному уровню затрат и эффективности использования средств бюджета Юрлинского муниципального района:</w:t>
      </w:r>
    </w:p>
    <w:p w:rsidR="001B2117" w:rsidRPr="004114EC" w:rsidRDefault="001B2117" w:rsidP="001B211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x-none"/>
        </w:rPr>
      </w:pPr>
      <w:r w:rsidRPr="004114EC">
        <w:rPr>
          <w:rFonts w:ascii="Times New Roman" w:hAnsi="Times New Roman"/>
          <w:sz w:val="28"/>
          <w:szCs w:val="28"/>
          <w:lang w:val="x-none"/>
        </w:rPr>
        <w:t>ПР = ПДЦ / ЭИС</w:t>
      </w:r>
    </w:p>
    <w:p w:rsidR="001B2117" w:rsidRPr="00FA686A" w:rsidRDefault="001B2117" w:rsidP="00FA686A">
      <w:pPr>
        <w:numPr>
          <w:ilvl w:val="0"/>
          <w:numId w:val="2"/>
        </w:numPr>
        <w:spacing w:after="0" w:line="240" w:lineRule="auto"/>
        <w:ind w:firstLine="71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Значения показателя, равного или превышающие единицу, свидетельствуют о высокой эффективности и результативности муниципальной Программы.</w:t>
      </w:r>
    </w:p>
    <w:p w:rsidR="001B2117" w:rsidRPr="004114EC" w:rsidRDefault="001B2117" w:rsidP="00FA686A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меньше единицы, но больше равно или 0,85 свидетельствуют об удовлетворительном уровне эффективности и результативности Программы.</w:t>
      </w:r>
    </w:p>
    <w:p w:rsidR="001B2117" w:rsidRPr="004114EC" w:rsidRDefault="001B2117" w:rsidP="001B2117">
      <w:pPr>
        <w:spacing w:after="0" w:line="240" w:lineRule="auto"/>
        <w:ind w:left="374" w:firstLine="74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sz w:val="28"/>
          <w:szCs w:val="28"/>
          <w:lang w:val="ru-RU"/>
        </w:rPr>
        <w:t>Значение показателя менее 0,85 свидетельствуют о неудовлетворенности уровня эффективности и результативности Программы</w:t>
      </w: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B2117" w:rsidRPr="004114EC" w:rsidRDefault="001B2117" w:rsidP="001B211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4114EC">
        <w:rPr>
          <w:rFonts w:ascii="Times New Roman" w:hAnsi="Times New Roman"/>
          <w:position w:val="-28"/>
          <w:sz w:val="28"/>
          <w:szCs w:val="28"/>
        </w:rPr>
        <w:object w:dxaOrig="1380" w:dyaOrig="660">
          <v:shape id="_x0000_i1028" type="#_x0000_t75" style="width:69pt;height:33pt" o:ole="">
            <v:imagedata r:id="rId17" o:title=""/>
          </v:shape>
          <o:OLEObject Type="Embed" ProgID="Equation.3" ShapeID="_x0000_i1028" DrawAspect="Content" ObjectID="_1591598247" r:id="rId18"/>
        </w:object>
      </w:r>
      <w:r w:rsidRPr="004114EC">
        <w:rPr>
          <w:rFonts w:ascii="Times New Roman" w:hAnsi="Times New Roman"/>
          <w:sz w:val="28"/>
          <w:szCs w:val="28"/>
          <w:lang w:val="ru-RU"/>
        </w:rPr>
        <w:t>, т.е. &gt; 1, что свидетельствует от высокой эффективности программы.</w:t>
      </w:r>
    </w:p>
    <w:p w:rsidR="00A906A2" w:rsidRDefault="00A906A2" w:rsidP="001B2117">
      <w:pPr>
        <w:jc w:val="both"/>
        <w:rPr>
          <w:lang w:val="ru-RU"/>
        </w:rPr>
      </w:pPr>
    </w:p>
    <w:p w:rsidR="002A0C78" w:rsidRDefault="002A0C78" w:rsidP="001B2117">
      <w:pPr>
        <w:jc w:val="both"/>
        <w:rPr>
          <w:lang w:val="ru-RU"/>
        </w:rPr>
      </w:pPr>
    </w:p>
    <w:p w:rsidR="002A0C78" w:rsidRDefault="002A0C78" w:rsidP="002A0C78">
      <w:pPr>
        <w:jc w:val="center"/>
        <w:rPr>
          <w:rFonts w:ascii="Times New Roman" w:eastAsiaTheme="minorEastAsia" w:hAnsi="Times New Roman"/>
          <w:b/>
          <w:sz w:val="28"/>
          <w:szCs w:val="28"/>
          <w:lang w:val="ru-RU" w:eastAsia="ru-RU"/>
        </w:rPr>
      </w:pPr>
    </w:p>
    <w:p w:rsidR="002A0C78" w:rsidRPr="001B2117" w:rsidRDefault="002A0C78" w:rsidP="001B2117">
      <w:pPr>
        <w:jc w:val="both"/>
        <w:rPr>
          <w:lang w:val="ru-RU"/>
        </w:rPr>
      </w:pPr>
      <w:bookmarkStart w:id="0" w:name="_GoBack"/>
      <w:bookmarkEnd w:id="0"/>
    </w:p>
    <w:sectPr w:rsidR="002A0C78" w:rsidRPr="001B2117" w:rsidSect="002A0C7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.75pt;height:16.5pt;visibility:visible" o:bullet="t" filled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B4608F7"/>
    <w:multiLevelType w:val="hybridMultilevel"/>
    <w:tmpl w:val="42865E94"/>
    <w:lvl w:ilvl="0" w:tplc="B10225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6457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FAD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202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2B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E032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A08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5AF5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8A9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63"/>
    <w:rsid w:val="000B03B3"/>
    <w:rsid w:val="000F7556"/>
    <w:rsid w:val="001B2117"/>
    <w:rsid w:val="001D171C"/>
    <w:rsid w:val="002A0C78"/>
    <w:rsid w:val="0049663D"/>
    <w:rsid w:val="00503187"/>
    <w:rsid w:val="00582E02"/>
    <w:rsid w:val="005E350F"/>
    <w:rsid w:val="007F6BD6"/>
    <w:rsid w:val="00851B8C"/>
    <w:rsid w:val="00A31681"/>
    <w:rsid w:val="00A51501"/>
    <w:rsid w:val="00A560EE"/>
    <w:rsid w:val="00A906A2"/>
    <w:rsid w:val="00C125C5"/>
    <w:rsid w:val="00D7345E"/>
    <w:rsid w:val="00E63363"/>
    <w:rsid w:val="00FA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17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qFormat/>
    <w:rsid w:val="001B2117"/>
    <w:rPr>
      <w:b/>
      <w:bCs/>
    </w:rPr>
  </w:style>
  <w:style w:type="paragraph" w:customStyle="1" w:styleId="ConsPlusNonformat">
    <w:name w:val="ConsPlusNonformat"/>
    <w:rsid w:val="001B21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Приложение"/>
    <w:basedOn w:val="a5"/>
    <w:rsid w:val="001B2117"/>
    <w:pPr>
      <w:tabs>
        <w:tab w:val="left" w:pos="1673"/>
      </w:tabs>
      <w:spacing w:before="240" w:after="0" w:line="240" w:lineRule="exact"/>
      <w:ind w:left="1985" w:hanging="1985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1B21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B2117"/>
    <w:rPr>
      <w:rFonts w:ascii="Cambria" w:eastAsia="Calibri" w:hAnsi="Cambria" w:cs="Times New Roman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B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11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2497-CF5E-45C2-9E42-43539379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1885</Words>
  <Characters>10747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2018-06-25T05:15:00Z</cp:lastPrinted>
  <dcterms:created xsi:type="dcterms:W3CDTF">2018-01-31T13:36:00Z</dcterms:created>
  <dcterms:modified xsi:type="dcterms:W3CDTF">2018-06-27T04:51:00Z</dcterms:modified>
</cp:coreProperties>
</file>