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03" w:rsidRDefault="00C03703" w:rsidP="000E72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119F37" wp14:editId="1515E84F">
            <wp:extent cx="54038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03" w:rsidRDefault="00C03703" w:rsidP="000E7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 ЮРЛИНСКОГО МУНИЦИПАЛЬНОГО РАЙОНА</w:t>
      </w:r>
    </w:p>
    <w:p w:rsidR="00C03703" w:rsidRDefault="00C03703" w:rsidP="000E72E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ПЕРМСКОГО КРАЯ</w:t>
      </w:r>
      <w:r>
        <w:rPr>
          <w:b/>
          <w:sz w:val="24"/>
          <w:szCs w:val="24"/>
        </w:rPr>
        <w:t xml:space="preserve"> </w:t>
      </w:r>
    </w:p>
    <w:p w:rsidR="00C03703" w:rsidRDefault="00C03703" w:rsidP="000E72EA">
      <w:pPr>
        <w:tabs>
          <w:tab w:val="left" w:pos="3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3703" w:rsidRDefault="00C03703" w:rsidP="000E72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03703" w:rsidRDefault="00C03703" w:rsidP="000E72EA">
      <w:pPr>
        <w:rPr>
          <w:sz w:val="24"/>
          <w:szCs w:val="24"/>
        </w:rPr>
      </w:pPr>
    </w:p>
    <w:p w:rsidR="00C03703" w:rsidRPr="003E6405" w:rsidRDefault="00490767" w:rsidP="000E72EA">
      <w:pPr>
        <w:rPr>
          <w:sz w:val="28"/>
          <w:szCs w:val="28"/>
        </w:rPr>
      </w:pPr>
      <w:r>
        <w:rPr>
          <w:sz w:val="28"/>
          <w:szCs w:val="28"/>
        </w:rPr>
        <w:t>26.10.2018</w:t>
      </w:r>
      <w:r w:rsidR="00871B79">
        <w:rPr>
          <w:sz w:val="28"/>
          <w:szCs w:val="28"/>
        </w:rPr>
        <w:t xml:space="preserve">            </w:t>
      </w:r>
      <w:r w:rsidR="00C03703" w:rsidRPr="003E6405">
        <w:rPr>
          <w:sz w:val="28"/>
          <w:szCs w:val="28"/>
        </w:rPr>
        <w:t xml:space="preserve">                                                                       </w:t>
      </w:r>
      <w:r w:rsidR="00871B79">
        <w:rPr>
          <w:sz w:val="28"/>
          <w:szCs w:val="28"/>
        </w:rPr>
        <w:t xml:space="preserve">  </w:t>
      </w:r>
      <w:r w:rsidR="000E72EA">
        <w:rPr>
          <w:sz w:val="28"/>
          <w:szCs w:val="28"/>
        </w:rPr>
        <w:t xml:space="preserve">          </w:t>
      </w:r>
      <w:r w:rsidR="00871B79">
        <w:rPr>
          <w:sz w:val="28"/>
          <w:szCs w:val="28"/>
        </w:rPr>
        <w:t xml:space="preserve">             </w:t>
      </w:r>
      <w:r w:rsidR="00C03703" w:rsidRPr="003E6405">
        <w:rPr>
          <w:sz w:val="28"/>
          <w:szCs w:val="28"/>
        </w:rPr>
        <w:t xml:space="preserve">    № </w:t>
      </w:r>
      <w:r w:rsidR="000E72EA">
        <w:rPr>
          <w:sz w:val="28"/>
          <w:szCs w:val="28"/>
        </w:rPr>
        <w:t>124</w:t>
      </w:r>
    </w:p>
    <w:p w:rsidR="00C03703" w:rsidRDefault="00C03703" w:rsidP="000E72EA">
      <w:pPr>
        <w:ind w:right="4819"/>
        <w:jc w:val="both"/>
        <w:rPr>
          <w:bCs/>
          <w:spacing w:val="-1"/>
          <w:sz w:val="28"/>
          <w:szCs w:val="28"/>
        </w:rPr>
      </w:pPr>
    </w:p>
    <w:p w:rsidR="00C03703" w:rsidRPr="001F6CF7" w:rsidRDefault="00AA23A2" w:rsidP="000E72EA">
      <w:pPr>
        <w:ind w:right="4534"/>
        <w:jc w:val="both"/>
        <w:rPr>
          <w:b/>
          <w:sz w:val="28"/>
          <w:szCs w:val="28"/>
        </w:rPr>
      </w:pPr>
      <w:r w:rsidRPr="001F6CF7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C03703" w:rsidRPr="001F6CF7">
        <w:rPr>
          <w:b/>
          <w:bCs/>
          <w:spacing w:val="-1"/>
          <w:sz w:val="28"/>
          <w:szCs w:val="28"/>
        </w:rPr>
        <w:t>Поряд</w:t>
      </w:r>
      <w:r w:rsidRPr="001F6CF7">
        <w:rPr>
          <w:b/>
          <w:bCs/>
          <w:spacing w:val="-1"/>
          <w:sz w:val="28"/>
          <w:szCs w:val="28"/>
        </w:rPr>
        <w:t>о</w:t>
      </w:r>
      <w:r w:rsidR="00C03703" w:rsidRPr="001F6CF7">
        <w:rPr>
          <w:b/>
          <w:bCs/>
          <w:spacing w:val="-1"/>
          <w:sz w:val="28"/>
          <w:szCs w:val="28"/>
        </w:rPr>
        <w:t xml:space="preserve">к расчета, взимания и расходования платы </w:t>
      </w:r>
      <w:r w:rsidR="00C03703" w:rsidRPr="001F6CF7">
        <w:rPr>
          <w:b/>
          <w:sz w:val="28"/>
          <w:szCs w:val="28"/>
        </w:rPr>
        <w:t>родителей (законных представителей) за услуги по присмотру и уходу за детьми в муниципальных образовательных учреждениях Юрлинского муниципального района, реализующих общеобразовательную програм</w:t>
      </w:r>
      <w:r w:rsidRPr="001F6CF7">
        <w:rPr>
          <w:b/>
          <w:sz w:val="28"/>
          <w:szCs w:val="28"/>
        </w:rPr>
        <w:t>му дошкольного образования, утвержденный решением Земского Собрания Юрлинского муниц</w:t>
      </w:r>
      <w:r w:rsidR="00871B79">
        <w:rPr>
          <w:b/>
          <w:sz w:val="28"/>
          <w:szCs w:val="28"/>
        </w:rPr>
        <w:t xml:space="preserve">ипального района от 30.08.2013 </w:t>
      </w:r>
      <w:r w:rsidRPr="001F6CF7">
        <w:rPr>
          <w:b/>
          <w:sz w:val="28"/>
          <w:szCs w:val="28"/>
        </w:rPr>
        <w:t>№ 182</w:t>
      </w:r>
    </w:p>
    <w:p w:rsidR="00C03703" w:rsidRDefault="00C03703" w:rsidP="000E72EA">
      <w:pPr>
        <w:ind w:right="4819"/>
        <w:jc w:val="both"/>
        <w:rPr>
          <w:sz w:val="28"/>
          <w:szCs w:val="28"/>
        </w:rPr>
      </w:pPr>
    </w:p>
    <w:p w:rsidR="001F6CF7" w:rsidRDefault="00C03703" w:rsidP="000E72EA">
      <w:pPr>
        <w:widowControl/>
        <w:ind w:firstLine="708"/>
        <w:jc w:val="both"/>
        <w:rPr>
          <w:b/>
          <w:sz w:val="28"/>
          <w:szCs w:val="28"/>
        </w:rPr>
      </w:pPr>
      <w:proofErr w:type="gramStart"/>
      <w:r w:rsidRPr="004C2F83">
        <w:rPr>
          <w:sz w:val="28"/>
          <w:szCs w:val="28"/>
        </w:rPr>
        <w:t>В соответствии с Федеральным</w:t>
      </w:r>
      <w:r w:rsidR="00AE3432">
        <w:rPr>
          <w:sz w:val="28"/>
          <w:szCs w:val="28"/>
        </w:rPr>
        <w:t>и закона</w:t>
      </w:r>
      <w:r w:rsidRPr="004C2F83">
        <w:rPr>
          <w:sz w:val="28"/>
          <w:szCs w:val="28"/>
        </w:rPr>
        <w:t>м</w:t>
      </w:r>
      <w:r w:rsidR="00AE3432">
        <w:rPr>
          <w:sz w:val="28"/>
          <w:szCs w:val="28"/>
        </w:rPr>
        <w:t xml:space="preserve">и от 06.10.2003 №131-ФЗ «Об общих принципах организации местного самоуправления в Российской Федерации», </w:t>
      </w:r>
      <w:r w:rsidRPr="004C2F83">
        <w:rPr>
          <w:sz w:val="28"/>
          <w:szCs w:val="28"/>
        </w:rPr>
        <w:t>от 29.12.201</w:t>
      </w:r>
      <w:r w:rsidR="0067545D">
        <w:rPr>
          <w:sz w:val="28"/>
          <w:szCs w:val="28"/>
        </w:rPr>
        <w:t xml:space="preserve">2 </w:t>
      </w:r>
      <w:r w:rsidRPr="004C2F83">
        <w:rPr>
          <w:sz w:val="28"/>
          <w:szCs w:val="28"/>
        </w:rPr>
        <w:t xml:space="preserve">№ 273-ФЗ «Об образовании в Российской Федерации», </w:t>
      </w:r>
      <w:r w:rsidR="005F2232">
        <w:rPr>
          <w:sz w:val="28"/>
          <w:szCs w:val="28"/>
        </w:rPr>
        <w:t>постановление</w:t>
      </w:r>
      <w:r w:rsidR="00490767">
        <w:rPr>
          <w:sz w:val="28"/>
          <w:szCs w:val="28"/>
        </w:rPr>
        <w:t>м</w:t>
      </w:r>
      <w:r w:rsidR="005F2232">
        <w:rPr>
          <w:sz w:val="28"/>
          <w:szCs w:val="28"/>
        </w:rPr>
        <w:t xml:space="preserve"> Правительст</w:t>
      </w:r>
      <w:r w:rsidR="0067545D">
        <w:rPr>
          <w:sz w:val="28"/>
          <w:szCs w:val="28"/>
        </w:rPr>
        <w:t xml:space="preserve">ва Пермского края от </w:t>
      </w:r>
      <w:r w:rsidR="003D4228">
        <w:rPr>
          <w:sz w:val="28"/>
          <w:szCs w:val="28"/>
        </w:rPr>
        <w:t>01.08.2018  №444</w:t>
      </w:r>
      <w:r w:rsidR="005F2232">
        <w:rPr>
          <w:sz w:val="28"/>
          <w:szCs w:val="28"/>
        </w:rPr>
        <w:t xml:space="preserve">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образования», </w:t>
      </w:r>
      <w:r w:rsidRPr="004C2F83">
        <w:rPr>
          <w:sz w:val="28"/>
          <w:szCs w:val="28"/>
        </w:rPr>
        <w:t>Уставом муниципального образ</w:t>
      </w:r>
      <w:r>
        <w:rPr>
          <w:sz w:val="28"/>
          <w:szCs w:val="28"/>
        </w:rPr>
        <w:t>о</w:t>
      </w:r>
      <w:r w:rsidRPr="004C2F83">
        <w:rPr>
          <w:sz w:val="28"/>
          <w:szCs w:val="28"/>
        </w:rPr>
        <w:t>вания</w:t>
      </w:r>
      <w:r>
        <w:rPr>
          <w:sz w:val="28"/>
          <w:szCs w:val="28"/>
        </w:rPr>
        <w:t xml:space="preserve"> «Юрлинский муниципальный район»</w:t>
      </w:r>
      <w:r w:rsidRPr="004C2F83">
        <w:rPr>
          <w:sz w:val="28"/>
          <w:szCs w:val="28"/>
        </w:rPr>
        <w:t xml:space="preserve"> Земское Собрание Юрлинского</w:t>
      </w:r>
      <w:proofErr w:type="gramEnd"/>
      <w:r w:rsidRPr="004C2F83">
        <w:rPr>
          <w:sz w:val="28"/>
          <w:szCs w:val="28"/>
        </w:rPr>
        <w:t xml:space="preserve"> муниципально</w:t>
      </w:r>
      <w:r w:rsidR="00AE3432">
        <w:rPr>
          <w:sz w:val="28"/>
          <w:szCs w:val="28"/>
        </w:rPr>
        <w:t>го района</w:t>
      </w:r>
      <w:r w:rsidR="003E6405">
        <w:rPr>
          <w:sz w:val="28"/>
          <w:szCs w:val="28"/>
        </w:rPr>
        <w:t xml:space="preserve"> </w:t>
      </w:r>
      <w:r w:rsidRPr="003E6405">
        <w:rPr>
          <w:b/>
          <w:sz w:val="28"/>
          <w:szCs w:val="28"/>
        </w:rPr>
        <w:t>РЕШАЕТ:</w:t>
      </w:r>
    </w:p>
    <w:p w:rsidR="00871B79" w:rsidRPr="00871B79" w:rsidRDefault="00871B79" w:rsidP="000E72EA">
      <w:pPr>
        <w:widowControl/>
        <w:jc w:val="both"/>
        <w:rPr>
          <w:sz w:val="28"/>
          <w:szCs w:val="28"/>
        </w:rPr>
      </w:pPr>
    </w:p>
    <w:p w:rsidR="00871B79" w:rsidRDefault="00C03703" w:rsidP="000E72E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3432">
        <w:rPr>
          <w:sz w:val="28"/>
          <w:szCs w:val="28"/>
        </w:rPr>
        <w:t xml:space="preserve"> </w:t>
      </w:r>
      <w:proofErr w:type="gramStart"/>
      <w:r w:rsidR="00AA23A2">
        <w:rPr>
          <w:sz w:val="28"/>
          <w:szCs w:val="28"/>
        </w:rPr>
        <w:t>Внести в</w:t>
      </w:r>
      <w:r w:rsidR="00AE3432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расчета, взимания и расходования платы родителей (законных представителей) за услуги по присмотру и уходу за детьми в муниципальных образовательных учреждениях Юрлинского муниципального района, реализующих общеобразовательную пр</w:t>
      </w:r>
      <w:r w:rsidR="00AA23A2">
        <w:rPr>
          <w:sz w:val="28"/>
          <w:szCs w:val="28"/>
        </w:rPr>
        <w:t>ограмму дошколь</w:t>
      </w:r>
      <w:r w:rsidR="00A521A5">
        <w:rPr>
          <w:sz w:val="28"/>
          <w:szCs w:val="28"/>
        </w:rPr>
        <w:t xml:space="preserve">ного образования, утвержденный </w:t>
      </w:r>
      <w:r w:rsidR="00490767">
        <w:rPr>
          <w:sz w:val="28"/>
          <w:szCs w:val="28"/>
        </w:rPr>
        <w:t>р</w:t>
      </w:r>
      <w:r w:rsidR="00AA23A2">
        <w:rPr>
          <w:sz w:val="28"/>
          <w:szCs w:val="28"/>
        </w:rPr>
        <w:t>ешением Земского Собрания Юрлинского муницип</w:t>
      </w:r>
      <w:r w:rsidR="00871B79">
        <w:rPr>
          <w:sz w:val="28"/>
          <w:szCs w:val="28"/>
        </w:rPr>
        <w:t xml:space="preserve">ального района от 30.08.2013 </w:t>
      </w:r>
      <w:r w:rsidR="00AA23A2">
        <w:rPr>
          <w:sz w:val="28"/>
          <w:szCs w:val="28"/>
        </w:rPr>
        <w:t>№182</w:t>
      </w:r>
      <w:r w:rsidR="005F2A75">
        <w:rPr>
          <w:sz w:val="28"/>
          <w:szCs w:val="28"/>
        </w:rPr>
        <w:t xml:space="preserve"> (в редакции </w:t>
      </w:r>
      <w:r w:rsidR="00490767">
        <w:rPr>
          <w:sz w:val="28"/>
          <w:szCs w:val="28"/>
        </w:rPr>
        <w:t xml:space="preserve">решений Земского Собрания Юрлинского муниципального района </w:t>
      </w:r>
      <w:r w:rsidR="005F2A75">
        <w:rPr>
          <w:sz w:val="28"/>
          <w:szCs w:val="28"/>
        </w:rPr>
        <w:t>от 29.04.2016 №</w:t>
      </w:r>
      <w:r w:rsidR="009036F0">
        <w:rPr>
          <w:sz w:val="28"/>
          <w:szCs w:val="28"/>
        </w:rPr>
        <w:t xml:space="preserve"> </w:t>
      </w:r>
      <w:r w:rsidR="005F2A75">
        <w:rPr>
          <w:sz w:val="28"/>
          <w:szCs w:val="28"/>
        </w:rPr>
        <w:t>292, от 22.06.2018 №</w:t>
      </w:r>
      <w:r w:rsidR="009036F0">
        <w:rPr>
          <w:sz w:val="28"/>
          <w:szCs w:val="28"/>
        </w:rPr>
        <w:t xml:space="preserve"> </w:t>
      </w:r>
      <w:r w:rsidR="005F2A75">
        <w:rPr>
          <w:sz w:val="28"/>
          <w:szCs w:val="28"/>
        </w:rPr>
        <w:t>109)</w:t>
      </w:r>
      <w:r w:rsidR="00AA23A2">
        <w:rPr>
          <w:sz w:val="28"/>
          <w:szCs w:val="28"/>
        </w:rPr>
        <w:t xml:space="preserve"> следующие изменения:</w:t>
      </w:r>
      <w:proofErr w:type="gramEnd"/>
    </w:p>
    <w:p w:rsidR="00871B79" w:rsidRDefault="00871B79" w:rsidP="00384BE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3B88">
        <w:rPr>
          <w:sz w:val="28"/>
          <w:szCs w:val="28"/>
        </w:rPr>
        <w:t>П</w:t>
      </w:r>
      <w:r w:rsidR="00292D3B">
        <w:rPr>
          <w:sz w:val="28"/>
          <w:szCs w:val="28"/>
        </w:rPr>
        <w:t>ункт 5.1</w:t>
      </w:r>
      <w:r>
        <w:rPr>
          <w:sz w:val="28"/>
          <w:szCs w:val="28"/>
        </w:rPr>
        <w:t xml:space="preserve"> изложить в следующей редакции:</w:t>
      </w:r>
    </w:p>
    <w:p w:rsidR="003D4228" w:rsidRDefault="00871B79" w:rsidP="000E72E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7692">
        <w:rPr>
          <w:sz w:val="28"/>
          <w:szCs w:val="28"/>
        </w:rPr>
        <w:t>5.1</w:t>
      </w:r>
      <w:r w:rsidR="00923A1E">
        <w:rPr>
          <w:sz w:val="28"/>
          <w:szCs w:val="28"/>
        </w:rPr>
        <w:t xml:space="preserve">. В целях материальной поддержки воспитания и обучения детей, посещающих образовательные учреждения, реализующие образовательную </w:t>
      </w:r>
      <w:r w:rsidR="00923A1E">
        <w:rPr>
          <w:sz w:val="28"/>
          <w:szCs w:val="28"/>
        </w:rPr>
        <w:lastRenderedPageBreak/>
        <w:t xml:space="preserve">программу дошкольного образования, родителям (законным представителям) выплачивается компенсация части родительской платы. </w:t>
      </w:r>
    </w:p>
    <w:p w:rsidR="003D4228" w:rsidRDefault="003D4228" w:rsidP="00384BE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организации, в случаях, установленных пунктами 5.2 и 5.3 настоящего Порядка</w:t>
      </w:r>
      <w:proofErr w:type="gramStart"/>
      <w:r>
        <w:rPr>
          <w:sz w:val="28"/>
          <w:szCs w:val="28"/>
        </w:rPr>
        <w:t>.</w:t>
      </w:r>
      <w:r w:rsidR="00292D3B">
        <w:rPr>
          <w:sz w:val="28"/>
          <w:szCs w:val="28"/>
        </w:rPr>
        <w:t>».</w:t>
      </w:r>
      <w:proofErr w:type="gramEnd"/>
    </w:p>
    <w:p w:rsidR="003D4228" w:rsidRDefault="003D4228" w:rsidP="000E72E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пунктами 5.2, 5.3, 5.4, 5.5, 5.6</w:t>
      </w:r>
      <w:r w:rsidR="005F2A75">
        <w:rPr>
          <w:sz w:val="28"/>
          <w:szCs w:val="28"/>
        </w:rPr>
        <w:t>,</w:t>
      </w:r>
      <w:r w:rsidR="00292D3B">
        <w:rPr>
          <w:sz w:val="28"/>
          <w:szCs w:val="28"/>
        </w:rPr>
        <w:t xml:space="preserve"> </w:t>
      </w:r>
      <w:r w:rsidR="005F2A75">
        <w:rPr>
          <w:sz w:val="28"/>
          <w:szCs w:val="28"/>
        </w:rPr>
        <w:t>5.7</w:t>
      </w:r>
      <w:r>
        <w:rPr>
          <w:sz w:val="28"/>
          <w:szCs w:val="28"/>
        </w:rPr>
        <w:t xml:space="preserve"> следующего содержания:</w:t>
      </w:r>
    </w:p>
    <w:p w:rsidR="003D4228" w:rsidRDefault="003D4228" w:rsidP="000E72E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>
        <w:rPr>
          <w:sz w:val="28"/>
          <w:szCs w:val="28"/>
        </w:rPr>
        <w:t>Родителям (законным представителям) детей, зачисленных в образовательные организации, реализующие образовательную программу дошкольного образования, до 31 августа 2018 года, предоставление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осуществляется без учета критериев нуждаемости до прекращения образовательных отношений в связи с отчислением ребенка из образовательной организации, реализующей образовательную программу дошкольного образования, в</w:t>
      </w:r>
      <w:proofErr w:type="gramEnd"/>
      <w:r>
        <w:rPr>
          <w:sz w:val="28"/>
          <w:szCs w:val="28"/>
        </w:rPr>
        <w:t xml:space="preserve"> связи с завершением обучения.</w:t>
      </w:r>
    </w:p>
    <w:p w:rsidR="003D4228" w:rsidRDefault="003D4228" w:rsidP="000E72E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Родителям (законным представителям) детей, впервые зачисленных в образовательную организацию, компенсация предоставляется в случае нуждаемости, за исключением родителей (законных представителей) детей, зачисленных в образовательную организацию после отчисления из другой образовательной организации, предоставлявшей компенсацию без учета критериев нуждаемости.</w:t>
      </w:r>
    </w:p>
    <w:p w:rsidR="003D4228" w:rsidRDefault="003D4228" w:rsidP="00162220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нуждаемости для предоставления компенсации являются:</w:t>
      </w:r>
    </w:p>
    <w:p w:rsidR="003D4228" w:rsidRDefault="003D4228" w:rsidP="00162220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среднедушевой доход семьи ниже величины прожиточного минимума, установленной в среднем по Пермскому краю на душу населения;</w:t>
      </w:r>
    </w:p>
    <w:p w:rsidR="003D4228" w:rsidRDefault="003D4228" w:rsidP="00162220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среднедушевой доход семьи не превышает полуторакратный размер величины прожиточного минимума, установленный в среднем по Пермскому краю на душу населения, при наличии в семье на содержании и воспитании троих и более детей в возрасте до 18 лет, в том числе пасынков, падчериц, усыновленных и удочеренных детей, детей, принятых под опеку (попечительство) или принятых на воспитание в приемную семью, семью патронатного</w:t>
      </w:r>
      <w:proofErr w:type="gramEnd"/>
      <w:r>
        <w:rPr>
          <w:sz w:val="28"/>
          <w:szCs w:val="28"/>
        </w:rPr>
        <w:t xml:space="preserve"> воспитания, в семейную воспитательную группу, а также совершеннолетних детей, в том числе усыновленных и удочеренных,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3D4228" w:rsidRDefault="003D4228" w:rsidP="000E72EA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Среднедушевой доход семьи исчисляется территориальным органом Министерства социального развития Пермского края по месту жительства либо пребывания получателя в порядке, установленном Министерством социального развития Пермского края.</w:t>
      </w:r>
    </w:p>
    <w:p w:rsidR="003D4228" w:rsidRDefault="003D4228" w:rsidP="000E72EA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132EA">
        <w:rPr>
          <w:sz w:val="28"/>
          <w:szCs w:val="28"/>
        </w:rPr>
        <w:t>Компенса</w:t>
      </w:r>
      <w:r>
        <w:rPr>
          <w:sz w:val="28"/>
          <w:szCs w:val="28"/>
        </w:rPr>
        <w:t>ция предоставляется в следующих размерах:</w:t>
      </w:r>
    </w:p>
    <w:p w:rsidR="003D4228" w:rsidRDefault="003D4228" w:rsidP="00162220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- 20%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(далее-средний размер родительской платы)</w:t>
      </w:r>
      <w:r w:rsidR="0060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первого ребенка; </w:t>
      </w:r>
    </w:p>
    <w:p w:rsidR="003D4228" w:rsidRDefault="003D4228" w:rsidP="00162220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- 50% среднего размера родительской платы</w:t>
      </w:r>
      <w:r w:rsidR="00602A4C">
        <w:rPr>
          <w:sz w:val="28"/>
          <w:szCs w:val="28"/>
        </w:rPr>
        <w:t xml:space="preserve"> </w:t>
      </w:r>
      <w:r>
        <w:rPr>
          <w:sz w:val="28"/>
          <w:szCs w:val="28"/>
        </w:rPr>
        <w:t>- на второго ребенка;</w:t>
      </w:r>
    </w:p>
    <w:p w:rsidR="003D4228" w:rsidRDefault="003D4228" w:rsidP="00162220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- 70% среднего размера родительской платы</w:t>
      </w:r>
      <w:r w:rsidR="00574B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4B6F">
        <w:rPr>
          <w:sz w:val="28"/>
          <w:szCs w:val="28"/>
        </w:rPr>
        <w:t xml:space="preserve">  </w:t>
      </w:r>
      <w:r>
        <w:rPr>
          <w:sz w:val="28"/>
          <w:szCs w:val="28"/>
        </w:rPr>
        <w:t>на третьего и каждого последующего ребенка в семье.</w:t>
      </w:r>
    </w:p>
    <w:p w:rsidR="003D4228" w:rsidRDefault="008C3B88" w:rsidP="000E72EA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Средний размер</w:t>
      </w:r>
      <w:r w:rsidR="003D4228">
        <w:rPr>
          <w:sz w:val="28"/>
          <w:szCs w:val="28"/>
        </w:rPr>
        <w:t xml:space="preserve"> родительской платы ежегодно устанавливается постановлением Правительства Пермского края.</w:t>
      </w:r>
    </w:p>
    <w:p w:rsidR="005F2A75" w:rsidRPr="005F2A75" w:rsidRDefault="005F2A75" w:rsidP="000E72EA">
      <w:pPr>
        <w:pStyle w:val="a5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F2A75">
        <w:rPr>
          <w:sz w:val="28"/>
          <w:szCs w:val="28"/>
        </w:rPr>
        <w:t>При предоставлении компенсации и определении ее размера учитываются все дети в семье в возрасте до 18 лет.</w:t>
      </w:r>
    </w:p>
    <w:p w:rsidR="005F2A75" w:rsidRPr="005F2A75" w:rsidRDefault="005F2A75" w:rsidP="00F34A9C">
      <w:pPr>
        <w:pStyle w:val="a5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 w:rsidRPr="005F2A75">
        <w:rPr>
          <w:sz w:val="28"/>
          <w:szCs w:val="28"/>
        </w:rPr>
        <w:t>Очередность детей (первый, второй, третий и последующий ребенок) определяется по дате рождения ребенка. Очередность одновременно родившихся детей определяется получателем самостоятельно.</w:t>
      </w:r>
    </w:p>
    <w:p w:rsidR="005F2A75" w:rsidRDefault="005F2A75" w:rsidP="00051C50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 w:rsidRPr="005F2A75">
        <w:rPr>
          <w:sz w:val="28"/>
          <w:szCs w:val="28"/>
        </w:rPr>
        <w:t>При предоставлении компенсации в случае применения критерия нуждаемости, указанного</w:t>
      </w:r>
      <w:r>
        <w:rPr>
          <w:sz w:val="28"/>
          <w:szCs w:val="28"/>
        </w:rPr>
        <w:t xml:space="preserve"> в подпункте «б» пункта 5.3</w:t>
      </w:r>
      <w:r w:rsidR="00543844">
        <w:rPr>
          <w:sz w:val="28"/>
          <w:szCs w:val="28"/>
        </w:rPr>
        <w:t xml:space="preserve"> настоящего</w:t>
      </w:r>
      <w:r w:rsidRPr="005F2A75">
        <w:rPr>
          <w:sz w:val="28"/>
          <w:szCs w:val="28"/>
        </w:rPr>
        <w:t xml:space="preserve"> </w:t>
      </w:r>
      <w:r w:rsidR="008C3B88">
        <w:rPr>
          <w:sz w:val="28"/>
          <w:szCs w:val="28"/>
        </w:rPr>
        <w:t>Порядка</w:t>
      </w:r>
      <w:r w:rsidRPr="005F2A75">
        <w:rPr>
          <w:sz w:val="28"/>
          <w:szCs w:val="28"/>
        </w:rPr>
        <w:t>, учитываются также все совершеннолетние дети в семье в возрасте до 23 лет, обучающиеся в профессиональных образовательных организациях и образовательных организациях высшего образования по очной форме обучения.</w:t>
      </w:r>
      <w:r>
        <w:rPr>
          <w:sz w:val="28"/>
          <w:szCs w:val="28"/>
        </w:rPr>
        <w:t>».</w:t>
      </w:r>
    </w:p>
    <w:p w:rsidR="00AE3432" w:rsidRDefault="00AE3432" w:rsidP="000E72EA">
      <w:pPr>
        <w:pStyle w:val="a5"/>
        <w:shd w:val="clear" w:color="auto" w:fill="auto"/>
        <w:spacing w:line="240" w:lineRule="auto"/>
        <w:ind w:right="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0767">
        <w:rPr>
          <w:sz w:val="28"/>
          <w:szCs w:val="28"/>
        </w:rPr>
        <w:t>Направить н</w:t>
      </w:r>
      <w:r w:rsidR="00A07D09">
        <w:rPr>
          <w:sz w:val="28"/>
          <w:szCs w:val="28"/>
        </w:rPr>
        <w:t>астоящее решение в А</w:t>
      </w:r>
      <w:r w:rsidR="00C03703">
        <w:rPr>
          <w:sz w:val="28"/>
          <w:szCs w:val="28"/>
        </w:rPr>
        <w:t>дминистрацию Юрлинского муниципального района,</w:t>
      </w:r>
      <w:r>
        <w:rPr>
          <w:sz w:val="28"/>
          <w:szCs w:val="28"/>
        </w:rPr>
        <w:t xml:space="preserve"> Контрольно-счетную палату Юрлинского муниципального района,</w:t>
      </w:r>
      <w:r w:rsidR="00C03703">
        <w:rPr>
          <w:sz w:val="28"/>
          <w:szCs w:val="28"/>
        </w:rPr>
        <w:t xml:space="preserve"> прокуратуру Юрлинского района.</w:t>
      </w:r>
    </w:p>
    <w:p w:rsidR="00AE3432" w:rsidRDefault="00AE3432" w:rsidP="000E72E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703">
        <w:rPr>
          <w:sz w:val="28"/>
          <w:szCs w:val="28"/>
        </w:rPr>
        <w:t xml:space="preserve">. </w:t>
      </w:r>
      <w:r w:rsidR="00292D3B">
        <w:rPr>
          <w:sz w:val="28"/>
          <w:szCs w:val="28"/>
        </w:rPr>
        <w:t xml:space="preserve">Возложить </w:t>
      </w:r>
      <w:proofErr w:type="gramStart"/>
      <w:r w:rsidR="00292D3B">
        <w:rPr>
          <w:sz w:val="28"/>
          <w:szCs w:val="28"/>
        </w:rPr>
        <w:t>к</w:t>
      </w:r>
      <w:r w:rsidR="00C03703">
        <w:rPr>
          <w:sz w:val="28"/>
          <w:szCs w:val="28"/>
        </w:rPr>
        <w:t>онтроль за</w:t>
      </w:r>
      <w:proofErr w:type="gramEnd"/>
      <w:r w:rsidR="00C03703">
        <w:rPr>
          <w:sz w:val="28"/>
          <w:szCs w:val="28"/>
        </w:rPr>
        <w:t xml:space="preserve"> исполнением </w:t>
      </w:r>
      <w:r w:rsidR="00292D3B">
        <w:rPr>
          <w:sz w:val="28"/>
          <w:szCs w:val="28"/>
        </w:rPr>
        <w:t>данного</w:t>
      </w:r>
      <w:r w:rsidR="00C03703">
        <w:rPr>
          <w:sz w:val="28"/>
          <w:szCs w:val="28"/>
        </w:rPr>
        <w:t xml:space="preserve"> решения  на постоянную комиссию по социальным вопросам Земского Собрания Юрлинского муниципального района.</w:t>
      </w:r>
    </w:p>
    <w:p w:rsidR="00C03703" w:rsidRDefault="00AE3432" w:rsidP="000E72E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7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3703">
        <w:rPr>
          <w:sz w:val="28"/>
          <w:szCs w:val="28"/>
        </w:rPr>
        <w:t xml:space="preserve">Настоящее </w:t>
      </w:r>
      <w:r w:rsidR="002447D1">
        <w:rPr>
          <w:sz w:val="28"/>
          <w:szCs w:val="28"/>
        </w:rPr>
        <w:t>р</w:t>
      </w:r>
      <w:r w:rsidR="00C03703" w:rsidRPr="004C2F83">
        <w:rPr>
          <w:sz w:val="28"/>
          <w:szCs w:val="28"/>
        </w:rPr>
        <w:t xml:space="preserve">ешение вступает </w:t>
      </w:r>
      <w:r w:rsidR="001F6CF7">
        <w:rPr>
          <w:sz w:val="28"/>
          <w:szCs w:val="28"/>
        </w:rPr>
        <w:t>в силу со дня его официального опубликования в информационном бюллетене «Вестник Юрлы» и распространяется на правоотно</w:t>
      </w:r>
      <w:r w:rsidR="00321357">
        <w:rPr>
          <w:sz w:val="28"/>
          <w:szCs w:val="28"/>
        </w:rPr>
        <w:t>шения, возникшие с 01.09</w:t>
      </w:r>
      <w:r w:rsidR="00A07D09">
        <w:rPr>
          <w:sz w:val="28"/>
          <w:szCs w:val="28"/>
        </w:rPr>
        <w:t>.2018 года.</w:t>
      </w:r>
    </w:p>
    <w:p w:rsidR="00AE3432" w:rsidRDefault="00AE3432" w:rsidP="000E72EA">
      <w:pPr>
        <w:widowControl/>
        <w:jc w:val="both"/>
        <w:rPr>
          <w:sz w:val="28"/>
          <w:szCs w:val="28"/>
        </w:rPr>
      </w:pPr>
    </w:p>
    <w:p w:rsidR="00273F23" w:rsidRDefault="00273F23" w:rsidP="000E72EA">
      <w:pPr>
        <w:widowControl/>
        <w:jc w:val="both"/>
        <w:rPr>
          <w:sz w:val="28"/>
          <w:szCs w:val="28"/>
        </w:rPr>
      </w:pPr>
    </w:p>
    <w:p w:rsidR="00C03703" w:rsidRDefault="00C03703" w:rsidP="000E72E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Земского Собрания </w:t>
      </w:r>
    </w:p>
    <w:p w:rsidR="00C03703" w:rsidRDefault="00C03703" w:rsidP="000E72EA">
      <w:pPr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    </w:t>
      </w:r>
      <w:r w:rsidR="003E6405">
        <w:rPr>
          <w:sz w:val="28"/>
          <w:szCs w:val="28"/>
        </w:rPr>
        <w:t xml:space="preserve">      </w:t>
      </w:r>
      <w:r w:rsidR="000E72EA">
        <w:rPr>
          <w:sz w:val="28"/>
          <w:szCs w:val="28"/>
        </w:rPr>
        <w:t xml:space="preserve"> </w:t>
      </w:r>
      <w:r w:rsidR="003E640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А.И. Пикулев</w:t>
      </w:r>
    </w:p>
    <w:p w:rsidR="00273F23" w:rsidRPr="004C2F83" w:rsidRDefault="00273F23" w:rsidP="000E72EA">
      <w:pPr>
        <w:rPr>
          <w:sz w:val="28"/>
          <w:szCs w:val="28"/>
        </w:rPr>
      </w:pPr>
    </w:p>
    <w:p w:rsidR="00610C1B" w:rsidRDefault="00610C1B" w:rsidP="000E72E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Юрлинского муниципального ра</w:t>
      </w:r>
      <w:r w:rsidR="00273F23">
        <w:rPr>
          <w:sz w:val="28"/>
          <w:szCs w:val="28"/>
        </w:rPr>
        <w:t xml:space="preserve">йона                          </w:t>
      </w:r>
      <w:r>
        <w:rPr>
          <w:sz w:val="28"/>
          <w:szCs w:val="28"/>
        </w:rPr>
        <w:t xml:space="preserve">       </w:t>
      </w:r>
      <w:r w:rsidR="00AE34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Т.М. Моисеева</w:t>
      </w: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E72EA" w:rsidRDefault="000E72EA" w:rsidP="00C03703">
      <w:pPr>
        <w:ind w:left="-142"/>
      </w:pPr>
    </w:p>
    <w:p w:rsidR="0000523C" w:rsidRDefault="0000523C" w:rsidP="00FD5CCD">
      <w:bookmarkStart w:id="0" w:name="_GoBack"/>
      <w:bookmarkEnd w:id="0"/>
    </w:p>
    <w:sectPr w:rsidR="0000523C" w:rsidSect="000E72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4CF"/>
    <w:multiLevelType w:val="multilevel"/>
    <w:tmpl w:val="9F0AC4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71D199E"/>
    <w:multiLevelType w:val="multilevel"/>
    <w:tmpl w:val="DFF08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DCC7B46"/>
    <w:multiLevelType w:val="multilevel"/>
    <w:tmpl w:val="C65A0A6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5A164DDB"/>
    <w:multiLevelType w:val="hybridMultilevel"/>
    <w:tmpl w:val="BCF8EF4C"/>
    <w:lvl w:ilvl="0" w:tplc="7FDEDCD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EFE455C"/>
    <w:multiLevelType w:val="hybridMultilevel"/>
    <w:tmpl w:val="F3AA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F"/>
    <w:rsid w:val="0000523C"/>
    <w:rsid w:val="000271D2"/>
    <w:rsid w:val="000300BA"/>
    <w:rsid w:val="00031E64"/>
    <w:rsid w:val="00051972"/>
    <w:rsid w:val="00051C50"/>
    <w:rsid w:val="000776FE"/>
    <w:rsid w:val="000E72EA"/>
    <w:rsid w:val="00162220"/>
    <w:rsid w:val="001F6CF7"/>
    <w:rsid w:val="0021777D"/>
    <w:rsid w:val="002447D1"/>
    <w:rsid w:val="00263AB2"/>
    <w:rsid w:val="00273F23"/>
    <w:rsid w:val="00292D3B"/>
    <w:rsid w:val="002D4B78"/>
    <w:rsid w:val="002D5440"/>
    <w:rsid w:val="003133D0"/>
    <w:rsid w:val="003202FC"/>
    <w:rsid w:val="00321357"/>
    <w:rsid w:val="00384BEA"/>
    <w:rsid w:val="003D4228"/>
    <w:rsid w:val="003E6405"/>
    <w:rsid w:val="004903B1"/>
    <w:rsid w:val="00490767"/>
    <w:rsid w:val="0051288D"/>
    <w:rsid w:val="00514603"/>
    <w:rsid w:val="005272CA"/>
    <w:rsid w:val="00543844"/>
    <w:rsid w:val="00546D32"/>
    <w:rsid w:val="00574B6F"/>
    <w:rsid w:val="005F2232"/>
    <w:rsid w:val="005F2A75"/>
    <w:rsid w:val="00602A4C"/>
    <w:rsid w:val="00610C1B"/>
    <w:rsid w:val="0067545D"/>
    <w:rsid w:val="006C75CF"/>
    <w:rsid w:val="00760B7C"/>
    <w:rsid w:val="007B709E"/>
    <w:rsid w:val="00806FB3"/>
    <w:rsid w:val="00871B79"/>
    <w:rsid w:val="00896963"/>
    <w:rsid w:val="008C3B88"/>
    <w:rsid w:val="009036F0"/>
    <w:rsid w:val="00923A1E"/>
    <w:rsid w:val="00925DCC"/>
    <w:rsid w:val="009C306F"/>
    <w:rsid w:val="00A07D09"/>
    <w:rsid w:val="00A521A5"/>
    <w:rsid w:val="00A7191C"/>
    <w:rsid w:val="00AA23A2"/>
    <w:rsid w:val="00AE3432"/>
    <w:rsid w:val="00B5359B"/>
    <w:rsid w:val="00BC42B3"/>
    <w:rsid w:val="00BE66AE"/>
    <w:rsid w:val="00BE6950"/>
    <w:rsid w:val="00BF7692"/>
    <w:rsid w:val="00C03703"/>
    <w:rsid w:val="00C33AB2"/>
    <w:rsid w:val="00D0664B"/>
    <w:rsid w:val="00D36F73"/>
    <w:rsid w:val="00DC7071"/>
    <w:rsid w:val="00E17DA7"/>
    <w:rsid w:val="00E60C35"/>
    <w:rsid w:val="00F1321E"/>
    <w:rsid w:val="00F34A9C"/>
    <w:rsid w:val="00FD5CCD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D36F73"/>
    <w:pPr>
      <w:widowControl/>
      <w:shd w:val="clear" w:color="auto" w:fill="FFFFFF"/>
      <w:autoSpaceDE/>
      <w:autoSpaceDN/>
      <w:adjustRightInd/>
      <w:spacing w:line="254" w:lineRule="exact"/>
      <w:jc w:val="center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rsid w:val="00D36F73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10C1B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ha-Latn-NG" w:eastAsia="en-US"/>
    </w:rPr>
  </w:style>
  <w:style w:type="paragraph" w:styleId="a8">
    <w:name w:val="No Spacing"/>
    <w:uiPriority w:val="1"/>
    <w:qFormat/>
    <w:rsid w:val="002D5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D36F73"/>
    <w:pPr>
      <w:widowControl/>
      <w:shd w:val="clear" w:color="auto" w:fill="FFFFFF"/>
      <w:autoSpaceDE/>
      <w:autoSpaceDN/>
      <w:adjustRightInd/>
      <w:spacing w:line="254" w:lineRule="exact"/>
      <w:jc w:val="center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rsid w:val="00D36F73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10C1B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ha-Latn-NG" w:eastAsia="en-US"/>
    </w:rPr>
  </w:style>
  <w:style w:type="paragraph" w:styleId="a8">
    <w:name w:val="No Spacing"/>
    <w:uiPriority w:val="1"/>
    <w:qFormat/>
    <w:rsid w:val="002D5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2018-10-25T10:16:00Z</cp:lastPrinted>
  <dcterms:created xsi:type="dcterms:W3CDTF">2013-08-29T03:56:00Z</dcterms:created>
  <dcterms:modified xsi:type="dcterms:W3CDTF">2018-10-29T10:11:00Z</dcterms:modified>
</cp:coreProperties>
</file>