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>
        <w:rPr>
          <w:b/>
        </w:rPr>
        <w:t>ГОДОВОЙ ОТЧЕТ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муниципальной программы Юрлинского муниципального района 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физической культуры и спорта в Юрлинском муниципальном районе» за 201</w:t>
      </w:r>
      <w:r w:rsidR="00E80632">
        <w:rPr>
          <w:b/>
        </w:rPr>
        <w:t>8</w:t>
      </w:r>
      <w:r>
        <w:rPr>
          <w:b/>
        </w:rPr>
        <w:t xml:space="preserve"> год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framePr w:hSpace="180" w:wrap="around" w:vAnchor="text" w:hAnchor="margin" w:y="-199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</w:rPr>
        <w:t>1.Оценка достижения целей и задач муниципальной подпрограммы.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3614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614" w:rsidRPr="007C57F5" w:rsidRDefault="002D3614" w:rsidP="002D3614">
      <w:pPr>
        <w:pStyle w:val="21"/>
        <w:snapToGrid w:val="0"/>
        <w:rPr>
          <w:sz w:val="24"/>
          <w:szCs w:val="28"/>
        </w:rPr>
      </w:pPr>
      <w:r w:rsidRPr="007C57F5">
        <w:rPr>
          <w:sz w:val="24"/>
          <w:szCs w:val="28"/>
        </w:rPr>
        <w:t xml:space="preserve">- увеличение количества </w:t>
      </w:r>
      <w:proofErr w:type="gramStart"/>
      <w:r w:rsidRPr="007C57F5">
        <w:rPr>
          <w:sz w:val="24"/>
          <w:szCs w:val="28"/>
        </w:rPr>
        <w:t>занимающихся</w:t>
      </w:r>
      <w:proofErr w:type="gramEnd"/>
      <w:r w:rsidRPr="007C57F5">
        <w:rPr>
          <w:sz w:val="24"/>
          <w:szCs w:val="28"/>
        </w:rPr>
        <w:t xml:space="preserve"> физической культурой и спортом;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количества спортивно-развлекательных мероприятий и активизация населения для участия в массовых мероприятиях;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числа сторонников здорового образа жизни;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снижение заболеваемости населения в районе;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повышение спортивных показателей;</w:t>
      </w:r>
    </w:p>
    <w:p w:rsidR="002D3614" w:rsidRPr="007C57F5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7C57F5">
        <w:rPr>
          <w:szCs w:val="28"/>
        </w:rPr>
        <w:t>- укрепление спортивной материально-технической базы.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E80632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</w:t>
      </w:r>
      <w:r w:rsidR="002D3614">
        <w:rPr>
          <w:b/>
        </w:rPr>
        <w:t>. Достигнутые целевые показатели, причины невыполнения показателей.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288"/>
        <w:gridCol w:w="1559"/>
        <w:gridCol w:w="1417"/>
        <w:gridCol w:w="1418"/>
        <w:gridCol w:w="1984"/>
      </w:tblGrid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показатель, 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отклонения от планового значения</w:t>
            </w:r>
          </w:p>
        </w:tc>
      </w:tr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8D1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E80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-</w:t>
            </w:r>
            <w:r w:rsidR="00E80632">
              <w:rPr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80632" w:rsidRDefault="008D1095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80632">
              <w:rPr>
                <w:sz w:val="18"/>
                <w:szCs w:val="18"/>
                <w:lang w:eastAsia="en-US"/>
              </w:rPr>
              <w:t>В связи с уменьшением численности населения</w:t>
            </w:r>
          </w:p>
        </w:tc>
      </w:tr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80632" w:rsidRDefault="002C5BEC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80632">
              <w:rPr>
                <w:sz w:val="18"/>
                <w:szCs w:val="18"/>
                <w:lang w:eastAsia="en-US"/>
              </w:rPr>
              <w:t xml:space="preserve">Показатель </w:t>
            </w:r>
            <w:r w:rsidR="002D3614" w:rsidRPr="00E80632">
              <w:rPr>
                <w:sz w:val="18"/>
                <w:szCs w:val="18"/>
                <w:lang w:eastAsia="en-US"/>
              </w:rPr>
              <w:t xml:space="preserve"> достигнут </w:t>
            </w:r>
          </w:p>
        </w:tc>
      </w:tr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80632" w:rsidRDefault="00E80632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80632">
              <w:rPr>
                <w:sz w:val="18"/>
                <w:szCs w:val="18"/>
                <w:lang w:eastAsia="en-US"/>
              </w:rPr>
              <w:t>В связи с уменьшением численности населения</w:t>
            </w:r>
          </w:p>
        </w:tc>
      </w:tr>
      <w:tr w:rsidR="002D3614" w:rsidTr="00E806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E80632" w:rsidP="00E80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80632" w:rsidRDefault="00E80632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80632">
              <w:rPr>
                <w:sz w:val="18"/>
                <w:szCs w:val="18"/>
                <w:lang w:eastAsia="en-US"/>
              </w:rPr>
              <w:t>В связи с уменьшением численности населения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E80632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="002D3614">
        <w:rPr>
          <w:b/>
        </w:rPr>
        <w:t>. Анализ факторов, повлиявших на ход реализации муниципальной программы.</w:t>
      </w:r>
    </w:p>
    <w:tbl>
      <w:tblPr>
        <w:tblStyle w:val="a4"/>
        <w:tblW w:w="10314" w:type="dxa"/>
        <w:tblLook w:val="04A0"/>
      </w:tblPr>
      <w:tblGrid>
        <w:gridCol w:w="5495"/>
        <w:gridCol w:w="2410"/>
        <w:gridCol w:w="2409"/>
      </w:tblGrid>
      <w:tr w:rsidR="002D3614" w:rsidRPr="00AB0F45" w:rsidTr="00E80632">
        <w:trPr>
          <w:trHeight w:val="523"/>
        </w:trPr>
        <w:tc>
          <w:tcPr>
            <w:tcW w:w="549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Cs w:val="28"/>
                <w:lang w:eastAsia="en-US"/>
              </w:rPr>
              <w:t xml:space="preserve">Показатель  </w:t>
            </w:r>
          </w:p>
        </w:tc>
        <w:tc>
          <w:tcPr>
            <w:tcW w:w="2410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</w:t>
            </w:r>
            <w:r w:rsidR="00E80632">
              <w:rPr>
                <w:rFonts w:eastAsiaTheme="minorHAnsi"/>
                <w:b/>
                <w:szCs w:val="28"/>
                <w:lang w:eastAsia="en-US"/>
              </w:rPr>
              <w:t>7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</w:t>
            </w:r>
            <w:r w:rsidR="00E80632">
              <w:rPr>
                <w:rFonts w:eastAsiaTheme="minorHAnsi"/>
                <w:b/>
                <w:szCs w:val="28"/>
                <w:lang w:eastAsia="en-US"/>
              </w:rPr>
              <w:t>8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E80632" w:rsidRPr="00AB0F45" w:rsidTr="00E80632">
        <w:trPr>
          <w:trHeight w:val="478"/>
        </w:trPr>
        <w:tc>
          <w:tcPr>
            <w:tcW w:w="5495" w:type="dxa"/>
          </w:tcPr>
          <w:p w:rsidR="00E80632" w:rsidRPr="00AB0F45" w:rsidRDefault="00E80632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Количество спортивных сооружений </w:t>
            </w:r>
          </w:p>
        </w:tc>
        <w:tc>
          <w:tcPr>
            <w:tcW w:w="2410" w:type="dxa"/>
          </w:tcPr>
          <w:p w:rsidR="00E80632" w:rsidRPr="00AB0F45" w:rsidRDefault="00E80632" w:rsidP="00280D72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2409" w:type="dxa"/>
          </w:tcPr>
          <w:p w:rsidR="00E80632" w:rsidRPr="00AB0F45" w:rsidRDefault="00E80632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</w:t>
            </w:r>
          </w:p>
        </w:tc>
      </w:tr>
      <w:tr w:rsidR="00E80632" w:rsidRPr="00AB0F45" w:rsidTr="00E80632">
        <w:trPr>
          <w:trHeight w:val="486"/>
        </w:trPr>
        <w:tc>
          <w:tcPr>
            <w:tcW w:w="5495" w:type="dxa"/>
          </w:tcPr>
          <w:p w:rsidR="00E80632" w:rsidRPr="00AB0F45" w:rsidRDefault="00E80632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2410" w:type="dxa"/>
          </w:tcPr>
          <w:p w:rsidR="00E80632" w:rsidRPr="00AB0F45" w:rsidRDefault="00E80632" w:rsidP="00280D72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2476</w:t>
            </w:r>
          </w:p>
        </w:tc>
        <w:tc>
          <w:tcPr>
            <w:tcW w:w="2409" w:type="dxa"/>
          </w:tcPr>
          <w:p w:rsidR="00E80632" w:rsidRPr="00AB0F45" w:rsidRDefault="00ED2852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2649</w:t>
            </w:r>
          </w:p>
        </w:tc>
      </w:tr>
      <w:tr w:rsidR="00E80632" w:rsidRPr="00AB0F45" w:rsidTr="00E80632">
        <w:trPr>
          <w:trHeight w:val="377"/>
        </w:trPr>
        <w:tc>
          <w:tcPr>
            <w:tcW w:w="5495" w:type="dxa"/>
          </w:tcPr>
          <w:p w:rsidR="00E80632" w:rsidRPr="00AB0F45" w:rsidRDefault="00E80632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Проведено спортивно – массовых мероприятий </w:t>
            </w:r>
          </w:p>
        </w:tc>
        <w:tc>
          <w:tcPr>
            <w:tcW w:w="2410" w:type="dxa"/>
          </w:tcPr>
          <w:p w:rsidR="00E80632" w:rsidRPr="00AB0F45" w:rsidRDefault="00E80632" w:rsidP="00280D72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170</w:t>
            </w:r>
          </w:p>
        </w:tc>
        <w:tc>
          <w:tcPr>
            <w:tcW w:w="2409" w:type="dxa"/>
          </w:tcPr>
          <w:p w:rsidR="00E80632" w:rsidRPr="00AB0F45" w:rsidRDefault="00ED2852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172</w:t>
            </w:r>
          </w:p>
        </w:tc>
      </w:tr>
      <w:tr w:rsidR="00E80632" w:rsidRPr="00AB0F45" w:rsidTr="00E80632">
        <w:trPr>
          <w:trHeight w:val="377"/>
        </w:trPr>
        <w:tc>
          <w:tcPr>
            <w:tcW w:w="5495" w:type="dxa"/>
          </w:tcPr>
          <w:p w:rsidR="00E80632" w:rsidRPr="00AB0F45" w:rsidRDefault="00E80632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>Посетители на спортивно – массовых мероприятиях</w:t>
            </w:r>
          </w:p>
        </w:tc>
        <w:tc>
          <w:tcPr>
            <w:tcW w:w="2410" w:type="dxa"/>
          </w:tcPr>
          <w:p w:rsidR="00E80632" w:rsidRPr="00AB0F45" w:rsidRDefault="00E80632" w:rsidP="00280D72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4190</w:t>
            </w:r>
          </w:p>
        </w:tc>
        <w:tc>
          <w:tcPr>
            <w:tcW w:w="2409" w:type="dxa"/>
          </w:tcPr>
          <w:p w:rsidR="00E80632" w:rsidRPr="00AB0F45" w:rsidRDefault="00ED2852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4192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3614" w:rsidRPr="00C15A5E" w:rsidRDefault="002D3614" w:rsidP="002D3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15A5E">
        <w:t xml:space="preserve">К субъектам физической культуры и спорта на территории Юрлинского муниципального </w:t>
      </w:r>
      <w:r w:rsidRPr="00C15A5E">
        <w:lastRenderedPageBreak/>
        <w:t>района относятся: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 xml:space="preserve">- общеобразовательные учреждения – </w:t>
      </w:r>
      <w:r w:rsidR="00ED2852">
        <w:t>6</w:t>
      </w:r>
      <w:r w:rsidRPr="00C15A5E">
        <w:t>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 xml:space="preserve">- дошкольные учреждения – </w:t>
      </w:r>
      <w:r w:rsidR="00EA1C30">
        <w:t>1</w:t>
      </w:r>
      <w:r w:rsidRPr="00C15A5E">
        <w:t>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культурно-досуговые учреждения района – 1</w:t>
      </w:r>
      <w:r w:rsidR="00ED2852">
        <w:t>5</w:t>
      </w:r>
      <w:r w:rsidRPr="00C15A5E">
        <w:t xml:space="preserve">; </w:t>
      </w:r>
    </w:p>
    <w:p w:rsidR="00EA1C30" w:rsidRDefault="00EA1C30" w:rsidP="00EA1C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E80632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="002D3614">
        <w:rPr>
          <w:b/>
        </w:rPr>
        <w:t>. Данные об использовании бюджетных ассигнований и иных средств на выполнение мероприятий.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3544"/>
        <w:gridCol w:w="850"/>
        <w:gridCol w:w="993"/>
        <w:gridCol w:w="992"/>
        <w:gridCol w:w="1417"/>
      </w:tblGrid>
      <w:tr w:rsidR="002D3614" w:rsidRPr="00E80632" w:rsidTr="00E8063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E80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Объемы и 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Причины не освоения бюджетных средств</w:t>
            </w:r>
          </w:p>
        </w:tc>
      </w:tr>
      <w:tr w:rsidR="002D3614" w:rsidRPr="00E80632" w:rsidTr="00E8063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</w:tr>
      <w:tr w:rsidR="002D3614" w:rsidTr="00E806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D3614" w:rsidTr="00E8063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80632" w:rsidRDefault="002D3614" w:rsidP="002F41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Юрлинском муниципальном районе»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90C6F" w:rsidRPr="00E8063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614" w:rsidTr="00E8063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Краевой бюджет,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614" w:rsidTr="00E8063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614" w:rsidTr="00E8063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Внебюджетные источники,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614" w:rsidTr="00E8063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E80632" w:rsidRDefault="002D3614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E8063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Итого,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E80632" w:rsidP="00E80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E80632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Основное мероприятие: Поддержка развития физической культуры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E8063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32" w:rsidRPr="00E80632" w:rsidRDefault="00E80632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32" w:rsidRPr="00E80632" w:rsidRDefault="00E80632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32" w:rsidRPr="00E80632" w:rsidRDefault="00E80632" w:rsidP="00D91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Внебюджетные источники,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Итого,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Мероприятие: Проведение спортивно-массовых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E8063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80632">
              <w:rPr>
                <w:sz w:val="20"/>
                <w:szCs w:val="20"/>
                <w:lang w:eastAsia="en-US"/>
              </w:rPr>
              <w:t>Внебюджетные источники,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0632" w:rsidTr="00E8063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Итого,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D75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06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32" w:rsidRPr="00E80632" w:rsidRDefault="00E80632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338F5" w:rsidRPr="00751A51" w:rsidRDefault="000338F5" w:rsidP="000338F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Выделенные финансовые средства на выполнение мероприятий программы в 201</w:t>
      </w:r>
      <w:r w:rsidR="00E80632">
        <w:rPr>
          <w:spacing w:val="-3"/>
          <w:szCs w:val="28"/>
        </w:rPr>
        <w:t>8</w:t>
      </w:r>
      <w:r>
        <w:rPr>
          <w:spacing w:val="-3"/>
          <w:szCs w:val="28"/>
        </w:rPr>
        <w:t>г. были полностью освоены.</w:t>
      </w:r>
    </w:p>
    <w:p w:rsidR="000338F5" w:rsidRDefault="000338F5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3614" w:rsidRDefault="00E80632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="002D3614">
        <w:rPr>
          <w:b/>
        </w:rPr>
        <w:t>. Информация о внесенных ответственным исполнителем изменениях в муниципальную программу.</w:t>
      </w: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2D3614" w:rsidRDefault="00E80632" w:rsidP="00E806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Постановление Администрации Юрлинского муниципального района  № 65 от 09.02.2018 года </w:t>
      </w:r>
      <w:r w:rsidR="00ED2852">
        <w:t>«</w:t>
      </w:r>
      <w:r w:rsidR="002D3614">
        <w:t xml:space="preserve">О внесении изменений в муниципальную программу «Развитие физической культуры и спорта в Юрлинском муниципальном районе», утвержденную Постановлением Администрации Юрлинского муниципального района № 740 от 31.10.2014 года; </w:t>
      </w:r>
    </w:p>
    <w:p w:rsidR="003A2622" w:rsidRDefault="003A2622" w:rsidP="00E80632">
      <w:pPr>
        <w:jc w:val="both"/>
        <w:rPr>
          <w:b/>
        </w:rPr>
      </w:pPr>
    </w:p>
    <w:p w:rsidR="00E81774" w:rsidRPr="000338F5" w:rsidRDefault="00E80632" w:rsidP="00E80632">
      <w:pPr>
        <w:widowControl w:val="0"/>
        <w:suppressAutoHyphens/>
        <w:autoSpaceDE w:val="0"/>
        <w:autoSpaceDN w:val="0"/>
        <w:adjustRightInd w:val="0"/>
        <w:spacing w:line="240" w:lineRule="exact"/>
        <w:ind w:firstLine="567"/>
        <w:outlineLvl w:val="1"/>
        <w:rPr>
          <w:rFonts w:eastAsia="Calibri"/>
          <w:b/>
        </w:rPr>
      </w:pPr>
      <w:r>
        <w:rPr>
          <w:rFonts w:eastAsia="Calibri"/>
          <w:b/>
        </w:rPr>
        <w:t>6</w:t>
      </w:r>
      <w:r w:rsidR="00E81774" w:rsidRPr="000338F5">
        <w:rPr>
          <w:rFonts w:eastAsia="Calibri"/>
          <w:b/>
        </w:rPr>
        <w:t>. Оценка эффективности Программы</w:t>
      </w:r>
    </w:p>
    <w:p w:rsidR="00E81774" w:rsidRPr="000338F5" w:rsidRDefault="00E81774" w:rsidP="00ED2852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</w:rPr>
      </w:pPr>
      <w:r w:rsidRPr="000338F5">
        <w:rPr>
          <w:rFonts w:eastAsia="Calibri"/>
        </w:rPr>
        <w:t>Эффективность</w:t>
      </w:r>
      <w:r w:rsidR="003A2622" w:rsidRPr="000338F5">
        <w:rPr>
          <w:rFonts w:eastAsia="Calibri"/>
        </w:rPr>
        <w:t xml:space="preserve"> </w:t>
      </w:r>
      <w:r w:rsidRPr="000338F5">
        <w:rPr>
          <w:rFonts w:eastAsia="Calibri"/>
        </w:rPr>
        <w:t>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</w:t>
      </w:r>
      <w:r w:rsidR="003A2622" w:rsidRPr="000338F5">
        <w:rPr>
          <w:rFonts w:eastAsia="Calibri"/>
        </w:rPr>
        <w:t xml:space="preserve"> </w:t>
      </w:r>
      <w:r w:rsidRPr="000338F5">
        <w:rPr>
          <w:rFonts w:eastAsia="Calibri"/>
        </w:rPr>
        <w:t>объема расходов и рассчитывается по формуле: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rFonts w:eastAsia="Calibri"/>
          <w:b/>
        </w:rPr>
      </w:pPr>
      <w:r w:rsidRPr="000338F5">
        <w:rPr>
          <w:rFonts w:eastAsia="Calibri"/>
          <w:b/>
          <w:lang w:val="en-US"/>
        </w:rPr>
        <w:t>E</w:t>
      </w:r>
      <w:r w:rsidRPr="000338F5">
        <w:rPr>
          <w:rFonts w:eastAsia="Calibri"/>
          <w:b/>
        </w:rPr>
        <w:t xml:space="preserve"> = </w:t>
      </w: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>факт/</w:t>
      </w: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план </w:t>
      </w:r>
      <w:proofErr w:type="spellStart"/>
      <w:r w:rsidRPr="000338F5">
        <w:rPr>
          <w:rFonts w:eastAsia="Calibri"/>
          <w:b/>
        </w:rPr>
        <w:t>х</w:t>
      </w:r>
      <w:proofErr w:type="spellEnd"/>
      <w:r w:rsidRPr="000338F5">
        <w:rPr>
          <w:rFonts w:eastAsia="Calibri"/>
          <w:b/>
        </w:rPr>
        <w:t xml:space="preserve"> 100%, где: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0338F5">
        <w:rPr>
          <w:rFonts w:eastAsia="Calibri"/>
          <w:b/>
          <w:lang w:val="en-US"/>
        </w:rPr>
        <w:t>E</w:t>
      </w:r>
      <w:r w:rsidRPr="000338F5">
        <w:rPr>
          <w:rFonts w:eastAsia="Calibri"/>
        </w:rPr>
        <w:t xml:space="preserve"> – </w:t>
      </w:r>
      <w:proofErr w:type="gramStart"/>
      <w:r w:rsidRPr="000338F5">
        <w:rPr>
          <w:rFonts w:eastAsia="Calibri"/>
        </w:rPr>
        <w:t>эффективность</w:t>
      </w:r>
      <w:proofErr w:type="gramEnd"/>
      <w:r w:rsidRPr="000338F5">
        <w:rPr>
          <w:rFonts w:eastAsia="Calibri"/>
        </w:rPr>
        <w:t xml:space="preserve"> реализации государственной программы,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факт </w:t>
      </w:r>
      <w:r w:rsidRPr="000338F5">
        <w:rPr>
          <w:rFonts w:eastAsia="Calibri"/>
        </w:rPr>
        <w:t>– фактическое значение целевого показателя,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proofErr w:type="gramStart"/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план </w:t>
      </w:r>
      <w:r w:rsidRPr="000338F5">
        <w:rPr>
          <w:rFonts w:eastAsia="Calibri"/>
        </w:rPr>
        <w:t>– плановое значение целевого показателя.</w:t>
      </w:r>
      <w:proofErr w:type="gramEnd"/>
    </w:p>
    <w:p w:rsidR="000338F5" w:rsidRDefault="000338F5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</w:rPr>
      </w:pPr>
    </w:p>
    <w:p w:rsidR="0056764B" w:rsidRPr="000338F5" w:rsidRDefault="0056764B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</w:rPr>
      </w:pPr>
      <w:r w:rsidRPr="000338F5">
        <w:rPr>
          <w:rFonts w:eastAsia="Calibri"/>
          <w:sz w:val="28"/>
          <w:szCs w:val="28"/>
        </w:rPr>
        <w:t xml:space="preserve">Е = </w:t>
      </w:r>
      <w:r w:rsidR="00ED2852">
        <w:rPr>
          <w:rFonts w:eastAsia="Calibri"/>
          <w:sz w:val="28"/>
          <w:szCs w:val="28"/>
        </w:rPr>
        <w:t>245</w:t>
      </w:r>
      <w:r w:rsidR="003A2622" w:rsidRPr="000338F5">
        <w:rPr>
          <w:rFonts w:eastAsia="Calibri"/>
          <w:sz w:val="28"/>
          <w:szCs w:val="28"/>
        </w:rPr>
        <w:t>,0</w:t>
      </w:r>
      <w:r w:rsidRPr="000338F5">
        <w:rPr>
          <w:rFonts w:eastAsia="Calibri"/>
          <w:sz w:val="28"/>
          <w:szCs w:val="28"/>
        </w:rPr>
        <w:t xml:space="preserve"> / </w:t>
      </w:r>
      <w:r w:rsidR="00ED2852">
        <w:rPr>
          <w:rFonts w:eastAsia="Calibri"/>
          <w:sz w:val="28"/>
          <w:szCs w:val="28"/>
        </w:rPr>
        <w:t>245</w:t>
      </w:r>
      <w:r w:rsidR="003A2622" w:rsidRPr="000338F5">
        <w:rPr>
          <w:rFonts w:eastAsia="Calibri"/>
          <w:sz w:val="28"/>
          <w:szCs w:val="28"/>
        </w:rPr>
        <w:t>,0</w:t>
      </w:r>
      <w:r w:rsidRPr="000338F5">
        <w:rPr>
          <w:rFonts w:eastAsia="Calibri"/>
          <w:sz w:val="28"/>
          <w:szCs w:val="28"/>
        </w:rPr>
        <w:t xml:space="preserve"> </w:t>
      </w:r>
      <w:proofErr w:type="spellStart"/>
      <w:r w:rsidRPr="000338F5">
        <w:rPr>
          <w:rFonts w:eastAsia="Calibri"/>
          <w:sz w:val="28"/>
          <w:szCs w:val="28"/>
        </w:rPr>
        <w:t>х</w:t>
      </w:r>
      <w:proofErr w:type="spellEnd"/>
      <w:r w:rsidRPr="000338F5">
        <w:rPr>
          <w:rFonts w:eastAsia="Calibri"/>
          <w:sz w:val="28"/>
          <w:szCs w:val="28"/>
        </w:rPr>
        <w:t xml:space="preserve"> 100% = 1</w:t>
      </w:r>
      <w:r w:rsidR="005A3596">
        <w:rPr>
          <w:rFonts w:eastAsia="Calibri"/>
          <w:sz w:val="28"/>
          <w:szCs w:val="28"/>
        </w:rPr>
        <w:t>00</w:t>
      </w:r>
      <w:r w:rsidRPr="000338F5">
        <w:rPr>
          <w:rFonts w:eastAsia="Calibri"/>
          <w:sz w:val="28"/>
          <w:szCs w:val="28"/>
        </w:rPr>
        <w:t xml:space="preserve">  </w:t>
      </w:r>
      <w:r w:rsidRPr="000338F5">
        <w:t xml:space="preserve">эффективность расходования средств бюджета </w:t>
      </w:r>
      <w:r w:rsidRPr="000338F5">
        <w:lastRenderedPageBreak/>
        <w:t>Юрлинского муниципального района на реализацию Программы высокая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38F5" w:rsidRPr="000338F5" w:rsidRDefault="000338F5" w:rsidP="000338F5">
      <w:pPr>
        <w:widowControl w:val="0"/>
        <w:autoSpaceDE w:val="0"/>
        <w:autoSpaceDN w:val="0"/>
        <w:adjustRightInd w:val="0"/>
        <w:jc w:val="both"/>
      </w:pPr>
      <w:r w:rsidRPr="000338F5">
        <w:t>Степень достижения целевых показателей муниципальной программы: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center"/>
      </w:pPr>
    </w:p>
    <w:p w:rsidR="000338F5" w:rsidRPr="000338F5" w:rsidRDefault="000338F5" w:rsidP="000338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38F5">
        <w:rPr>
          <w:b/>
          <w:i/>
          <w:noProof/>
          <w:position w:val="-16"/>
        </w:rPr>
        <w:drawing>
          <wp:inline distT="0" distB="0" distL="0" distR="0">
            <wp:extent cx="3695700" cy="276225"/>
            <wp:effectExtent l="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степень достижения целевых показателей муниципальной программы (процентов);</w:t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4"/>
        </w:rPr>
        <w:drawing>
          <wp:inline distT="0" distB="0" distL="0" distR="0">
            <wp:extent cx="266700" cy="238125"/>
            <wp:effectExtent l="1905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фактическое значение целевого показателя, достигнутое в ходе реализации муниципальной программы;</w:t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плановое значение целевого показателя в соответствии с муниципальной программой;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количество целевых показателей муниципальной программы.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</w:pPr>
    </w:p>
    <w:p w:rsidR="000338F5" w:rsidRPr="001A131F" w:rsidRDefault="000338F5" w:rsidP="000338F5">
      <w:pPr>
        <w:widowControl w:val="0"/>
        <w:autoSpaceDE w:val="0"/>
        <w:autoSpaceDN w:val="0"/>
        <w:adjustRightInd w:val="0"/>
        <w:jc w:val="both"/>
      </w:pPr>
      <w:proofErr w:type="spellStart"/>
      <w:r w:rsidRPr="005A3596">
        <w:t>С</w:t>
      </w:r>
      <w:r w:rsidRPr="005A3596">
        <w:rPr>
          <w:vertAlign w:val="subscript"/>
        </w:rPr>
        <w:t>цп</w:t>
      </w:r>
      <w:proofErr w:type="spellEnd"/>
      <w:r w:rsidRPr="005A3596">
        <w:rPr>
          <w:vertAlign w:val="subscript"/>
        </w:rPr>
        <w:t xml:space="preserve"> </w:t>
      </w:r>
      <w:r w:rsidRPr="005A3596">
        <w:t>=(</w:t>
      </w:r>
      <w:r w:rsidR="00ED2852" w:rsidRPr="005A3596">
        <w:t>33,2</w:t>
      </w:r>
      <w:r w:rsidRPr="005A3596">
        <w:t xml:space="preserve"> /</w:t>
      </w:r>
      <w:r w:rsidR="00ED2852" w:rsidRPr="005A3596">
        <w:t xml:space="preserve"> 36,0</w:t>
      </w:r>
      <w:r w:rsidRPr="005A3596">
        <w:t xml:space="preserve"> + </w:t>
      </w:r>
      <w:r w:rsidR="00ED2852" w:rsidRPr="005A3596">
        <w:t>58,0</w:t>
      </w:r>
      <w:r w:rsidRPr="005A3596">
        <w:t xml:space="preserve"> </w:t>
      </w:r>
      <w:r w:rsidR="00ED2852" w:rsidRPr="005A3596">
        <w:t xml:space="preserve">/ 40,1  </w:t>
      </w:r>
      <w:r w:rsidRPr="005A3596">
        <w:t>+ 8</w:t>
      </w:r>
      <w:r w:rsidR="00ED2852" w:rsidRPr="005A3596">
        <w:t>3,4</w:t>
      </w:r>
      <w:r w:rsidRPr="005A3596">
        <w:t xml:space="preserve"> / 8</w:t>
      </w:r>
      <w:r w:rsidR="00ED2852" w:rsidRPr="005A3596">
        <w:t>4</w:t>
      </w:r>
      <w:r w:rsidR="008307FC" w:rsidRPr="005A3596">
        <w:t>,</w:t>
      </w:r>
      <w:r w:rsidR="00ED2852" w:rsidRPr="005A3596">
        <w:t>4</w:t>
      </w:r>
      <w:r w:rsidRPr="005A3596">
        <w:t xml:space="preserve"> + </w:t>
      </w:r>
      <w:r w:rsidR="00ED2852" w:rsidRPr="005A3596">
        <w:t>14</w:t>
      </w:r>
      <w:r w:rsidRPr="005A3596">
        <w:t xml:space="preserve"> / </w:t>
      </w:r>
      <w:r w:rsidR="00ED2852" w:rsidRPr="005A3596">
        <w:t>15,2</w:t>
      </w:r>
      <w:r w:rsidRPr="005A3596">
        <w:t xml:space="preserve">) / 4 * 100% = </w:t>
      </w:r>
      <w:r w:rsidR="005A3596" w:rsidRPr="005A3596">
        <w:t>106,7</w:t>
      </w:r>
      <w:r w:rsidRPr="005A3596">
        <w:t xml:space="preserve"> </w:t>
      </w:r>
      <w:r w:rsidR="005A3596" w:rsidRPr="005A3596">
        <w:t>высокое</w:t>
      </w:r>
      <w:r w:rsidRPr="005A3596">
        <w:t xml:space="preserve"> качество решения задач  муниципальной программы.</w:t>
      </w:r>
    </w:p>
    <w:p w:rsidR="009E38E5" w:rsidRDefault="009E38E5"/>
    <w:sectPr w:rsidR="009E38E5" w:rsidSect="00E8063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B8C"/>
    <w:multiLevelType w:val="hybridMultilevel"/>
    <w:tmpl w:val="8A26475A"/>
    <w:lvl w:ilvl="0" w:tplc="E30E29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0B3EA3"/>
    <w:multiLevelType w:val="hybridMultilevel"/>
    <w:tmpl w:val="F76469A0"/>
    <w:lvl w:ilvl="0" w:tplc="A5AE92F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614"/>
    <w:rsid w:val="00030E9F"/>
    <w:rsid w:val="000338F5"/>
    <w:rsid w:val="000609F2"/>
    <w:rsid w:val="000F4FA4"/>
    <w:rsid w:val="001B44AB"/>
    <w:rsid w:val="00264321"/>
    <w:rsid w:val="002C5BEC"/>
    <w:rsid w:val="002D3614"/>
    <w:rsid w:val="002F4112"/>
    <w:rsid w:val="003A2622"/>
    <w:rsid w:val="0056764B"/>
    <w:rsid w:val="005A3596"/>
    <w:rsid w:val="00690C6F"/>
    <w:rsid w:val="00702725"/>
    <w:rsid w:val="00811FAA"/>
    <w:rsid w:val="008307FC"/>
    <w:rsid w:val="008D1095"/>
    <w:rsid w:val="008E3133"/>
    <w:rsid w:val="009973A2"/>
    <w:rsid w:val="009E38E5"/>
    <w:rsid w:val="00A2635B"/>
    <w:rsid w:val="00E13228"/>
    <w:rsid w:val="00E550AB"/>
    <w:rsid w:val="00E80632"/>
    <w:rsid w:val="00E81774"/>
    <w:rsid w:val="00EA1C30"/>
    <w:rsid w:val="00ED2852"/>
    <w:rsid w:val="00ED54B5"/>
    <w:rsid w:val="00F360CE"/>
    <w:rsid w:val="00F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19B2-79AE-4397-B7D6-D31ED8C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21</cp:revision>
  <cp:lastPrinted>2018-04-06T06:54:00Z</cp:lastPrinted>
  <dcterms:created xsi:type="dcterms:W3CDTF">2017-03-13T06:33:00Z</dcterms:created>
  <dcterms:modified xsi:type="dcterms:W3CDTF">2019-04-30T09:56:00Z</dcterms:modified>
</cp:coreProperties>
</file>