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E2" w:rsidRPr="00F42D0F" w:rsidRDefault="002B7DE2" w:rsidP="002B7DE2">
      <w:pPr>
        <w:ind w:firstLine="540"/>
        <w:jc w:val="center"/>
        <w:rPr>
          <w:b/>
          <w:i/>
          <w:sz w:val="22"/>
          <w:szCs w:val="22"/>
        </w:rPr>
      </w:pPr>
      <w:r w:rsidRPr="00F42D0F">
        <w:rPr>
          <w:b/>
          <w:i/>
          <w:sz w:val="22"/>
          <w:szCs w:val="22"/>
        </w:rPr>
        <w:t>ПАМЯТКА</w:t>
      </w:r>
    </w:p>
    <w:p w:rsidR="002B7DE2" w:rsidRPr="00F42D0F" w:rsidRDefault="002B7DE2" w:rsidP="002B7DE2">
      <w:pPr>
        <w:widowControl w:val="0"/>
        <w:tabs>
          <w:tab w:val="left" w:pos="259"/>
        </w:tabs>
        <w:autoSpaceDE w:val="0"/>
        <w:autoSpaceDN w:val="0"/>
        <w:adjustRightInd w:val="0"/>
        <w:ind w:left="118"/>
        <w:jc w:val="center"/>
        <w:rPr>
          <w:b/>
          <w:sz w:val="22"/>
          <w:szCs w:val="22"/>
        </w:rPr>
      </w:pPr>
      <w:r w:rsidRPr="00F42D0F">
        <w:rPr>
          <w:b/>
          <w:sz w:val="22"/>
          <w:szCs w:val="22"/>
        </w:rPr>
        <w:t xml:space="preserve">молодым семьям для участия в </w:t>
      </w:r>
      <w:r w:rsidRPr="00F42D0F">
        <w:rPr>
          <w:b/>
          <w:color w:val="000000"/>
          <w:sz w:val="22"/>
          <w:szCs w:val="22"/>
        </w:rPr>
        <w:t>Подпрограмме 1 «Государственная социальная поддержка семей и детей. Профилактика социального сиротства и защита прав детей-сирот» государственной программы «Социальная поддержка жителей Пермского края»</w:t>
      </w:r>
      <w:r w:rsidRPr="00F42D0F">
        <w:rPr>
          <w:b/>
          <w:sz w:val="22"/>
          <w:szCs w:val="22"/>
        </w:rPr>
        <w:t>, в том числе для участия в государственной программе  "Обеспечение доступным и комфортным жильем и коммунальными услугами граждан Российской Федерации»</w:t>
      </w:r>
    </w:p>
    <w:p w:rsidR="002B7DE2" w:rsidRPr="00F42D0F" w:rsidRDefault="002B7DE2" w:rsidP="002B7DE2">
      <w:pPr>
        <w:widowControl w:val="0"/>
        <w:tabs>
          <w:tab w:val="left" w:pos="259"/>
        </w:tabs>
        <w:autoSpaceDE w:val="0"/>
        <w:autoSpaceDN w:val="0"/>
        <w:adjustRightInd w:val="0"/>
        <w:ind w:left="118"/>
        <w:jc w:val="center"/>
        <w:rPr>
          <w:b/>
          <w:color w:val="000000"/>
          <w:sz w:val="22"/>
          <w:szCs w:val="22"/>
        </w:rPr>
      </w:pPr>
    </w:p>
    <w:p w:rsidR="002B7DE2" w:rsidRPr="00F42D0F" w:rsidRDefault="002B7DE2" w:rsidP="002B7DE2">
      <w:pPr>
        <w:ind w:firstLine="709"/>
        <w:jc w:val="both"/>
        <w:rPr>
          <w:sz w:val="22"/>
          <w:szCs w:val="22"/>
        </w:rPr>
      </w:pPr>
      <w:r w:rsidRPr="00F42D0F">
        <w:rPr>
          <w:color w:val="000000"/>
          <w:sz w:val="22"/>
          <w:szCs w:val="22"/>
        </w:rPr>
        <w:t xml:space="preserve">Программа (подпрограмма) предусматривает оказание финансовой помощи молодой семье – участнику Программы в виде социальной выплаты для улучшения жилищных условий. Размер социальной выплаты составляет 35 % (30 % для семей без детей) от расчетной стоимости жилья </w:t>
      </w:r>
      <w:r w:rsidRPr="00F42D0F">
        <w:rPr>
          <w:b/>
          <w:bCs/>
          <w:color w:val="000000"/>
          <w:sz w:val="22"/>
          <w:szCs w:val="22"/>
        </w:rPr>
        <w:t>или</w:t>
      </w:r>
      <w:r w:rsidRPr="00F42D0F">
        <w:rPr>
          <w:color w:val="000000"/>
          <w:sz w:val="22"/>
          <w:szCs w:val="22"/>
        </w:rPr>
        <w:t xml:space="preserve"> 10 % от расчетной стоимости жилья для тех семей, которые изъявят желание получить такую социальную выплату. Остальные средства, необходимые для приобретения квартиры, семья привлекает самостоятельно.             Социальная выплата может быть использована Участником Программы на приобретение или строительство жилья (при предоставлении договора купли-продажи, договора строительного подряда или договора о долевом участии в строительстве) на территории Пермского края или на погашение ипотечного жилищного кредита.</w:t>
      </w:r>
    </w:p>
    <w:p w:rsidR="002B7DE2" w:rsidRPr="00F42D0F" w:rsidRDefault="002B7DE2" w:rsidP="002B7DE2">
      <w:pPr>
        <w:ind w:firstLine="708"/>
        <w:jc w:val="both"/>
        <w:rPr>
          <w:b/>
          <w:bCs/>
          <w:i/>
          <w:iCs/>
          <w:color w:val="000000"/>
          <w:sz w:val="22"/>
          <w:szCs w:val="22"/>
          <w:u w:val="single"/>
        </w:rPr>
      </w:pPr>
      <w:r w:rsidRPr="00F42D0F">
        <w:rPr>
          <w:b/>
          <w:bCs/>
          <w:i/>
          <w:iCs/>
          <w:color w:val="000000"/>
          <w:sz w:val="22"/>
          <w:szCs w:val="22"/>
          <w:u w:val="single"/>
        </w:rPr>
        <w:t>Участником Программы может стать молодая семья, отвечающая следующим требованиям:</w:t>
      </w:r>
    </w:p>
    <w:p w:rsidR="002B7DE2" w:rsidRPr="00F42D0F" w:rsidRDefault="002B7DE2" w:rsidP="002B7DE2">
      <w:pPr>
        <w:ind w:firstLine="540"/>
        <w:jc w:val="both"/>
        <w:rPr>
          <w:sz w:val="22"/>
          <w:szCs w:val="22"/>
        </w:rPr>
      </w:pPr>
      <w:r w:rsidRPr="00F42D0F">
        <w:rPr>
          <w:sz w:val="22"/>
          <w:szCs w:val="22"/>
        </w:rPr>
        <w:t xml:space="preserve">молодая семья, в том числе неполная молодая семья, состоящая из одного молодого родителя и одного и более детей, </w:t>
      </w:r>
      <w:proofErr w:type="gramStart"/>
      <w:r w:rsidRPr="00F42D0F">
        <w:rPr>
          <w:sz w:val="22"/>
          <w:szCs w:val="22"/>
        </w:rPr>
        <w:t>соответствующая</w:t>
      </w:r>
      <w:proofErr w:type="gramEnd"/>
      <w:r w:rsidRPr="00F42D0F">
        <w:rPr>
          <w:sz w:val="22"/>
          <w:szCs w:val="22"/>
        </w:rPr>
        <w:t xml:space="preserve"> следующим условиям:</w:t>
      </w:r>
    </w:p>
    <w:p w:rsidR="002B7DE2" w:rsidRPr="00F42D0F" w:rsidRDefault="002B7DE2" w:rsidP="002B7DE2">
      <w:pPr>
        <w:jc w:val="both"/>
        <w:rPr>
          <w:rFonts w:eastAsia="Calibri"/>
          <w:sz w:val="22"/>
          <w:szCs w:val="22"/>
        </w:rPr>
      </w:pPr>
      <w:r w:rsidRPr="00F42D0F">
        <w:rPr>
          <w:sz w:val="22"/>
          <w:szCs w:val="22"/>
        </w:rPr>
        <w:t xml:space="preserve">            а) возраст каждого из супругов либо одного родителя в неполной молодой семье на момент постановки на учет не превышает 35 лет (включительно);</w:t>
      </w:r>
      <w:r w:rsidRPr="00F42D0F">
        <w:rPr>
          <w:b/>
          <w:sz w:val="22"/>
          <w:szCs w:val="22"/>
        </w:rPr>
        <w:t xml:space="preserve"> </w:t>
      </w:r>
    </w:p>
    <w:p w:rsidR="002B7DE2" w:rsidRPr="00F42D0F" w:rsidRDefault="002B7DE2" w:rsidP="002B7DE2">
      <w:pPr>
        <w:ind w:firstLine="540"/>
        <w:jc w:val="both"/>
        <w:rPr>
          <w:sz w:val="22"/>
          <w:szCs w:val="22"/>
        </w:rPr>
      </w:pPr>
      <w:r w:rsidRPr="00F42D0F">
        <w:rPr>
          <w:sz w:val="22"/>
          <w:szCs w:val="22"/>
        </w:rPr>
        <w:t xml:space="preserve">б) члены молодой семьи являются гражданами Российской Федерации, постоянно проживают (зарегистрированы) на территории </w:t>
      </w:r>
      <w:proofErr w:type="spellStart"/>
      <w:r>
        <w:rPr>
          <w:sz w:val="22"/>
          <w:szCs w:val="22"/>
        </w:rPr>
        <w:t>Юрлинского</w:t>
      </w:r>
      <w:proofErr w:type="spellEnd"/>
      <w:r>
        <w:rPr>
          <w:sz w:val="22"/>
          <w:szCs w:val="22"/>
        </w:rPr>
        <w:t xml:space="preserve"> муниципального района</w:t>
      </w:r>
      <w:r w:rsidRPr="00F42D0F">
        <w:rPr>
          <w:sz w:val="22"/>
          <w:szCs w:val="22"/>
        </w:rPr>
        <w:t>;</w:t>
      </w:r>
    </w:p>
    <w:p w:rsidR="002B7DE2" w:rsidRPr="00F42D0F" w:rsidRDefault="002B7DE2" w:rsidP="002B7DE2">
      <w:pPr>
        <w:ind w:firstLine="540"/>
        <w:jc w:val="both"/>
        <w:rPr>
          <w:sz w:val="22"/>
          <w:szCs w:val="22"/>
        </w:rPr>
      </w:pPr>
      <w:r w:rsidRPr="00F42D0F">
        <w:rPr>
          <w:sz w:val="22"/>
          <w:szCs w:val="22"/>
        </w:rPr>
        <w:t>в)</w:t>
      </w:r>
      <w:r w:rsidRPr="00F42D0F">
        <w:rPr>
          <w:bCs/>
          <w:color w:val="000000"/>
          <w:sz w:val="22"/>
          <w:szCs w:val="22"/>
        </w:rPr>
        <w:t xml:space="preserve"> семья имеет возможность привлечь собственные средства для участия в Программе, </w:t>
      </w:r>
      <w:r w:rsidRPr="00F42D0F">
        <w:rPr>
          <w:color w:val="000000"/>
          <w:sz w:val="22"/>
          <w:szCs w:val="22"/>
        </w:rPr>
        <w:t xml:space="preserve">в том числе посредством принятых на себя кредитных (заемных) обязательств, в размере не менее 65 % от расчетной стоимости жилья. </w:t>
      </w:r>
    </w:p>
    <w:p w:rsidR="002B7DE2" w:rsidRPr="00F42D0F" w:rsidRDefault="002B7DE2" w:rsidP="002B7DE2">
      <w:pPr>
        <w:ind w:firstLine="540"/>
        <w:jc w:val="both"/>
        <w:rPr>
          <w:sz w:val="22"/>
          <w:szCs w:val="22"/>
        </w:rPr>
      </w:pPr>
      <w:r w:rsidRPr="00F42D0F">
        <w:rPr>
          <w:sz w:val="22"/>
          <w:szCs w:val="22"/>
        </w:rPr>
        <w:t xml:space="preserve">г) </w:t>
      </w:r>
      <w:r w:rsidRPr="00F42D0F">
        <w:rPr>
          <w:color w:val="000000"/>
          <w:sz w:val="22"/>
          <w:szCs w:val="22"/>
        </w:rPr>
        <w:t>- семья, признанная нуждающейся в улучшении жилищных условий</w:t>
      </w:r>
      <w:r w:rsidRPr="00F42D0F">
        <w:rPr>
          <w:sz w:val="22"/>
          <w:szCs w:val="22"/>
        </w:rPr>
        <w:t xml:space="preserve">.  </w:t>
      </w:r>
    </w:p>
    <w:p w:rsidR="002B7DE2" w:rsidRPr="00F42D0F" w:rsidRDefault="002B7DE2" w:rsidP="002B7DE2">
      <w:pPr>
        <w:ind w:firstLine="540"/>
        <w:jc w:val="center"/>
        <w:rPr>
          <w:b/>
          <w:sz w:val="22"/>
          <w:szCs w:val="22"/>
          <w:u w:val="single"/>
        </w:rPr>
      </w:pPr>
      <w:r w:rsidRPr="00F42D0F">
        <w:rPr>
          <w:b/>
          <w:sz w:val="22"/>
          <w:szCs w:val="22"/>
          <w:u w:val="single"/>
        </w:rPr>
        <w:t>2. Постановка на учет  молодых семей для участия в Программе</w:t>
      </w:r>
    </w:p>
    <w:p w:rsidR="002B7DE2" w:rsidRPr="00F42D0F" w:rsidRDefault="002B7DE2" w:rsidP="002B7DE2">
      <w:pPr>
        <w:pStyle w:val="a4"/>
        <w:spacing w:after="0" w:line="240" w:lineRule="auto"/>
        <w:rPr>
          <w:sz w:val="22"/>
          <w:szCs w:val="22"/>
        </w:rPr>
      </w:pPr>
    </w:p>
    <w:p w:rsidR="002B7DE2" w:rsidRPr="00F42D0F" w:rsidRDefault="002B7DE2" w:rsidP="002B7DE2">
      <w:pPr>
        <w:jc w:val="both"/>
        <w:rPr>
          <w:sz w:val="22"/>
          <w:szCs w:val="22"/>
        </w:rPr>
      </w:pPr>
      <w:r>
        <w:rPr>
          <w:b/>
          <w:bCs/>
          <w:i/>
          <w:iCs/>
          <w:color w:val="000000"/>
          <w:sz w:val="22"/>
          <w:szCs w:val="22"/>
          <w:u w:val="single"/>
        </w:rPr>
        <w:t>2.1.</w:t>
      </w:r>
      <w:r w:rsidRPr="00F42D0F">
        <w:rPr>
          <w:b/>
          <w:bCs/>
          <w:i/>
          <w:iCs/>
          <w:color w:val="000000"/>
          <w:sz w:val="22"/>
          <w:szCs w:val="22"/>
          <w:u w:val="single"/>
        </w:rPr>
        <w:t>Для участия в Программе молодая семья</w:t>
      </w:r>
      <w:r w:rsidRPr="00F42D0F">
        <w:rPr>
          <w:color w:val="000000"/>
          <w:sz w:val="22"/>
          <w:szCs w:val="22"/>
        </w:rPr>
        <w:t xml:space="preserve"> подает в </w:t>
      </w:r>
      <w:r>
        <w:rPr>
          <w:color w:val="000000"/>
          <w:sz w:val="22"/>
          <w:szCs w:val="22"/>
        </w:rPr>
        <w:t xml:space="preserve">Администрацию </w:t>
      </w:r>
      <w:proofErr w:type="spellStart"/>
      <w:r>
        <w:rPr>
          <w:color w:val="000000"/>
          <w:sz w:val="22"/>
          <w:szCs w:val="22"/>
        </w:rPr>
        <w:t>Юрлинского</w:t>
      </w:r>
      <w:proofErr w:type="spellEnd"/>
      <w:r>
        <w:rPr>
          <w:color w:val="000000"/>
          <w:sz w:val="22"/>
          <w:szCs w:val="22"/>
        </w:rPr>
        <w:t xml:space="preserve"> муниципального района (в Отдел по социальному и экономическому развитию)</w:t>
      </w:r>
      <w:r w:rsidRPr="00F42D0F">
        <w:rPr>
          <w:color w:val="000000"/>
          <w:sz w:val="22"/>
          <w:szCs w:val="22"/>
        </w:rPr>
        <w:t xml:space="preserve"> следующие </w:t>
      </w:r>
      <w:r w:rsidRPr="00F42D0F">
        <w:rPr>
          <w:b/>
          <w:bCs/>
          <w:i/>
          <w:iCs/>
          <w:color w:val="000000"/>
          <w:sz w:val="22"/>
          <w:szCs w:val="22"/>
          <w:u w:val="single"/>
        </w:rPr>
        <w:t xml:space="preserve">документы </w:t>
      </w:r>
      <w:r w:rsidRPr="00F42D0F">
        <w:rPr>
          <w:color w:val="000000"/>
          <w:sz w:val="22"/>
          <w:szCs w:val="22"/>
          <w:u w:val="single"/>
        </w:rPr>
        <w:t>(предоставление всех указанных документов носит обязательный характер):</w:t>
      </w:r>
      <w:r w:rsidRPr="00F42D0F">
        <w:rPr>
          <w:color w:val="000000"/>
          <w:sz w:val="22"/>
          <w:szCs w:val="22"/>
        </w:rPr>
        <w:t xml:space="preserve"> </w:t>
      </w:r>
    </w:p>
    <w:p w:rsidR="002B7DE2" w:rsidRPr="00F42D0F" w:rsidRDefault="002B7DE2" w:rsidP="002B7DE2">
      <w:pPr>
        <w:ind w:firstLine="709"/>
        <w:jc w:val="both"/>
        <w:rPr>
          <w:sz w:val="22"/>
          <w:szCs w:val="22"/>
        </w:rPr>
      </w:pPr>
      <w:r w:rsidRPr="00F42D0F">
        <w:rPr>
          <w:color w:val="000000"/>
          <w:sz w:val="22"/>
          <w:szCs w:val="22"/>
        </w:rPr>
        <w:t>1. Заявление по установленной форме в 2 экземплярах (один экземпляр возвращается заявителю с указанием даты принятия заявления и приложенных к нему документов);</w:t>
      </w:r>
    </w:p>
    <w:p w:rsidR="002B7DE2" w:rsidRPr="00F42D0F" w:rsidRDefault="002B7DE2" w:rsidP="002B7DE2">
      <w:pPr>
        <w:ind w:firstLine="709"/>
        <w:jc w:val="both"/>
        <w:rPr>
          <w:sz w:val="22"/>
          <w:szCs w:val="22"/>
        </w:rPr>
      </w:pPr>
      <w:r w:rsidRPr="00F42D0F">
        <w:rPr>
          <w:color w:val="000000"/>
          <w:sz w:val="22"/>
          <w:szCs w:val="22"/>
        </w:rPr>
        <w:t xml:space="preserve">2. Оригиналы и копии документов, удостоверяющих личность каждого члена семьи (паспорта супругов </w:t>
      </w:r>
      <w:r w:rsidRPr="00F42D0F">
        <w:rPr>
          <w:sz w:val="22"/>
          <w:szCs w:val="22"/>
        </w:rPr>
        <w:t>(2,3,5,6,14,16,17 страницы паспорта),</w:t>
      </w:r>
      <w:r w:rsidRPr="00F42D0F">
        <w:rPr>
          <w:color w:val="000000"/>
          <w:sz w:val="22"/>
          <w:szCs w:val="22"/>
        </w:rPr>
        <w:t xml:space="preserve"> свидетельства о рождении детей);</w:t>
      </w:r>
    </w:p>
    <w:p w:rsidR="002B7DE2" w:rsidRPr="00F42D0F" w:rsidRDefault="002B7DE2" w:rsidP="002B7DE2">
      <w:pPr>
        <w:ind w:firstLine="709"/>
        <w:jc w:val="both"/>
        <w:rPr>
          <w:sz w:val="22"/>
          <w:szCs w:val="22"/>
        </w:rPr>
      </w:pPr>
      <w:r w:rsidRPr="00F42D0F">
        <w:rPr>
          <w:color w:val="000000"/>
          <w:sz w:val="22"/>
          <w:szCs w:val="22"/>
        </w:rPr>
        <w:t>3. Оригинал и копию свидетельства о браке (или о расторжении брака);</w:t>
      </w:r>
    </w:p>
    <w:p w:rsidR="002B7DE2" w:rsidRPr="00F42D0F" w:rsidRDefault="002B7DE2" w:rsidP="002B7DE2">
      <w:pPr>
        <w:ind w:firstLine="709"/>
        <w:rPr>
          <w:sz w:val="22"/>
          <w:szCs w:val="22"/>
        </w:rPr>
      </w:pPr>
      <w:r w:rsidRPr="00F42D0F">
        <w:rPr>
          <w:color w:val="000000"/>
          <w:sz w:val="22"/>
          <w:szCs w:val="22"/>
        </w:rPr>
        <w:t xml:space="preserve">4. Документ, подтверждающий признание молодой семьи нуждающейся в улучшении жилищных условий </w:t>
      </w:r>
    </w:p>
    <w:p w:rsidR="002B7DE2" w:rsidRPr="00F42D0F" w:rsidRDefault="002B7DE2" w:rsidP="002B7DE2">
      <w:pPr>
        <w:ind w:firstLine="709"/>
        <w:jc w:val="both"/>
        <w:rPr>
          <w:sz w:val="22"/>
          <w:szCs w:val="22"/>
        </w:rPr>
      </w:pPr>
      <w:r w:rsidRPr="00F42D0F">
        <w:rPr>
          <w:color w:val="000000"/>
          <w:sz w:val="22"/>
          <w:szCs w:val="22"/>
        </w:rPr>
        <w:t xml:space="preserve">5. </w:t>
      </w:r>
      <w:proofErr w:type="gramStart"/>
      <w:r w:rsidRPr="00F42D0F">
        <w:rPr>
          <w:color w:val="000000"/>
          <w:sz w:val="22"/>
          <w:szCs w:val="22"/>
        </w:rPr>
        <w:t>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r w:rsidRPr="00F42D0F">
        <w:rPr>
          <w:color w:val="000000"/>
          <w:sz w:val="22"/>
          <w:szCs w:val="22"/>
          <w:u w:val="single"/>
        </w:rPr>
        <w:t xml:space="preserve">, </w:t>
      </w:r>
      <w:proofErr w:type="gramEnd"/>
    </w:p>
    <w:p w:rsidR="002B7DE2" w:rsidRPr="00F42D0F" w:rsidRDefault="002B7DE2" w:rsidP="002B7DE2">
      <w:pPr>
        <w:ind w:firstLine="709"/>
        <w:jc w:val="both"/>
        <w:rPr>
          <w:sz w:val="22"/>
          <w:szCs w:val="22"/>
        </w:rPr>
      </w:pPr>
      <w:r w:rsidRPr="00F42D0F">
        <w:rPr>
          <w:color w:val="000000"/>
          <w:sz w:val="22"/>
          <w:szCs w:val="22"/>
          <w:u w:val="single"/>
        </w:rPr>
        <w:t> </w:t>
      </w:r>
      <w:r w:rsidRPr="00F42D0F">
        <w:rPr>
          <w:i/>
          <w:iCs/>
          <w:color w:val="000000"/>
          <w:sz w:val="22"/>
          <w:szCs w:val="22"/>
          <w:u w:val="single"/>
        </w:rPr>
        <w:t>например</w:t>
      </w:r>
      <w:r w:rsidRPr="00F42D0F">
        <w:rPr>
          <w:i/>
          <w:iCs/>
          <w:color w:val="000000"/>
          <w:sz w:val="22"/>
          <w:szCs w:val="22"/>
        </w:rPr>
        <w:t>:</w:t>
      </w:r>
    </w:p>
    <w:p w:rsidR="002B7DE2" w:rsidRPr="00F42D0F" w:rsidRDefault="002B7DE2" w:rsidP="002B7DE2">
      <w:pPr>
        <w:ind w:firstLine="709"/>
        <w:jc w:val="both"/>
        <w:rPr>
          <w:sz w:val="22"/>
          <w:szCs w:val="22"/>
        </w:rPr>
      </w:pPr>
      <w:r w:rsidRPr="00F42D0F">
        <w:rPr>
          <w:color w:val="000000"/>
          <w:sz w:val="22"/>
          <w:szCs w:val="22"/>
        </w:rPr>
        <w:t>*документ, подтверждающий наличие у члена (членов) молодой семьи вкладов в кредитных организациях;</w:t>
      </w:r>
    </w:p>
    <w:p w:rsidR="002B7DE2" w:rsidRPr="00F42D0F" w:rsidRDefault="002B7DE2" w:rsidP="002B7DE2">
      <w:pPr>
        <w:ind w:firstLine="709"/>
        <w:jc w:val="both"/>
        <w:rPr>
          <w:sz w:val="22"/>
          <w:szCs w:val="22"/>
        </w:rPr>
      </w:pPr>
      <w:r w:rsidRPr="00F42D0F">
        <w:rPr>
          <w:color w:val="000000"/>
          <w:sz w:val="22"/>
          <w:szCs w:val="22"/>
        </w:rPr>
        <w:t>* документ, подтверждающий наличие у родителей члена (членов) молодой семьи или других родственников вкладов в кредитных организациях, и их письменное согласие о готовности предоставить молодой семье денежные средства на приобретение (строительство) жилья;</w:t>
      </w:r>
    </w:p>
    <w:p w:rsidR="002B7DE2" w:rsidRPr="00F42D0F" w:rsidRDefault="002B7DE2" w:rsidP="002B7DE2">
      <w:pPr>
        <w:ind w:firstLine="709"/>
        <w:jc w:val="both"/>
        <w:rPr>
          <w:sz w:val="22"/>
          <w:szCs w:val="22"/>
        </w:rPr>
      </w:pPr>
      <w:r w:rsidRPr="00F42D0F">
        <w:rPr>
          <w:color w:val="000000"/>
          <w:sz w:val="22"/>
          <w:szCs w:val="22"/>
        </w:rPr>
        <w:t>*справку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2B7DE2" w:rsidRPr="00F42D0F" w:rsidRDefault="002B7DE2" w:rsidP="002B7DE2">
      <w:pPr>
        <w:ind w:firstLine="709"/>
        <w:jc w:val="both"/>
        <w:rPr>
          <w:sz w:val="22"/>
          <w:szCs w:val="22"/>
        </w:rPr>
      </w:pPr>
      <w:r w:rsidRPr="00F42D0F">
        <w:rPr>
          <w:color w:val="000000"/>
          <w:sz w:val="22"/>
          <w:szCs w:val="22"/>
        </w:rPr>
        <w:t>*копию государственного сертификата на материнский (семейный) капитал;</w:t>
      </w:r>
    </w:p>
    <w:p w:rsidR="002B7DE2" w:rsidRPr="00F42D0F" w:rsidRDefault="002B7DE2" w:rsidP="002B7DE2">
      <w:pPr>
        <w:ind w:firstLine="709"/>
        <w:jc w:val="both"/>
        <w:rPr>
          <w:i/>
          <w:iCs/>
          <w:color w:val="000000"/>
          <w:sz w:val="22"/>
          <w:szCs w:val="22"/>
        </w:rPr>
      </w:pPr>
      <w:proofErr w:type="gramStart"/>
      <w:r w:rsidRPr="00F42D0F">
        <w:rPr>
          <w:color w:val="000000"/>
          <w:sz w:val="22"/>
          <w:szCs w:val="22"/>
        </w:rPr>
        <w:t>*заключение (справку)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а также документы, подтверждающие собственность</w:t>
      </w:r>
      <w:r w:rsidRPr="00F42D0F">
        <w:rPr>
          <w:rFonts w:eastAsia="Calibri"/>
          <w:sz w:val="22"/>
          <w:szCs w:val="22"/>
          <w:lang w:eastAsia="en-US"/>
        </w:rPr>
        <w:t xml:space="preserve"> и выписку из Единого государственного реестра прав на недвижимое имущество и сделок с ним о зарегистрированных правах членов (члена) молодой </w:t>
      </w:r>
      <w:r w:rsidRPr="00F42D0F">
        <w:rPr>
          <w:rFonts w:eastAsia="Calibri"/>
          <w:sz w:val="22"/>
          <w:szCs w:val="22"/>
          <w:lang w:eastAsia="en-US"/>
        </w:rPr>
        <w:lastRenderedPageBreak/>
        <w:t xml:space="preserve">семьи на объекты недвижимого имущества, о зарегистрированных ограничениях (обременениях) прав, </w:t>
      </w:r>
      <w:proofErr w:type="spellStart"/>
      <w:r w:rsidRPr="00F42D0F">
        <w:rPr>
          <w:rFonts w:eastAsia="Calibri"/>
          <w:sz w:val="22"/>
          <w:szCs w:val="22"/>
          <w:lang w:eastAsia="en-US"/>
        </w:rPr>
        <w:t>правопритязаниях</w:t>
      </w:r>
      <w:proofErr w:type="spellEnd"/>
      <w:proofErr w:type="gramEnd"/>
      <w:r w:rsidRPr="00F42D0F">
        <w:rPr>
          <w:rFonts w:eastAsia="Calibri"/>
          <w:sz w:val="22"/>
          <w:szCs w:val="22"/>
          <w:lang w:eastAsia="en-US"/>
        </w:rPr>
        <w:t xml:space="preserve">, </w:t>
      </w:r>
      <w:proofErr w:type="gramStart"/>
      <w:r w:rsidRPr="00F42D0F">
        <w:rPr>
          <w:rFonts w:eastAsia="Calibri"/>
          <w:sz w:val="22"/>
          <w:szCs w:val="22"/>
          <w:lang w:eastAsia="en-US"/>
        </w:rPr>
        <w:t>правах</w:t>
      </w:r>
      <w:proofErr w:type="gramEnd"/>
      <w:r w:rsidRPr="00F42D0F">
        <w:rPr>
          <w:rFonts w:eastAsia="Calibri"/>
          <w:sz w:val="22"/>
          <w:szCs w:val="22"/>
          <w:lang w:eastAsia="en-US"/>
        </w:rPr>
        <w:t xml:space="preserve"> требования, заявленных в судебном порядке;</w:t>
      </w:r>
      <w:r w:rsidRPr="00F42D0F">
        <w:rPr>
          <w:i/>
          <w:iCs/>
          <w:color w:val="000000"/>
          <w:sz w:val="22"/>
          <w:szCs w:val="22"/>
        </w:rPr>
        <w:t xml:space="preserve">  </w:t>
      </w:r>
    </w:p>
    <w:p w:rsidR="002B7DE2" w:rsidRPr="00F42D0F" w:rsidRDefault="002B7DE2" w:rsidP="002B7DE2">
      <w:pPr>
        <w:ind w:firstLine="709"/>
        <w:jc w:val="both"/>
        <w:rPr>
          <w:sz w:val="22"/>
          <w:szCs w:val="22"/>
        </w:rPr>
      </w:pPr>
      <w:r w:rsidRPr="00F42D0F">
        <w:rPr>
          <w:color w:val="000000"/>
          <w:sz w:val="22"/>
          <w:szCs w:val="22"/>
        </w:rPr>
        <w:t>*копию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паспортов указанных транспортных средств;</w:t>
      </w:r>
    </w:p>
    <w:p w:rsidR="002B7DE2" w:rsidRPr="00F42D0F" w:rsidRDefault="002B7DE2" w:rsidP="002B7DE2">
      <w:pPr>
        <w:ind w:firstLine="709"/>
        <w:jc w:val="both"/>
        <w:rPr>
          <w:sz w:val="22"/>
          <w:szCs w:val="22"/>
        </w:rPr>
      </w:pPr>
      <w:r w:rsidRPr="00F42D0F">
        <w:rPr>
          <w:color w:val="000000"/>
          <w:sz w:val="22"/>
          <w:szCs w:val="22"/>
        </w:rPr>
        <w:t>*иные документы, подтверждающие наличие у члена (членов) молодой семьи денежных средств или возможности их привлечения в качестве заемных средств, для приобретения (строительства) жилья.</w:t>
      </w:r>
      <w:r w:rsidRPr="00F42D0F">
        <w:rPr>
          <w:sz w:val="22"/>
          <w:szCs w:val="22"/>
        </w:rPr>
        <w:t> </w:t>
      </w:r>
    </w:p>
    <w:p w:rsidR="002B7DE2" w:rsidRPr="00F42D0F" w:rsidRDefault="002B7DE2" w:rsidP="002B7DE2">
      <w:pPr>
        <w:ind w:firstLine="709"/>
        <w:jc w:val="both"/>
        <w:rPr>
          <w:sz w:val="22"/>
          <w:szCs w:val="22"/>
        </w:rPr>
      </w:pPr>
      <w:r w:rsidRPr="00F42D0F">
        <w:rPr>
          <w:color w:val="000000"/>
          <w:sz w:val="22"/>
          <w:szCs w:val="22"/>
        </w:rPr>
        <w:t>6. Согласие всех совершеннолетних членов семьи на обработку персональных данных в соответствии со статьей 9 Федерального закона от 27 июля 2006 г. № 152-ФЗ «О персональных данных»;</w:t>
      </w:r>
    </w:p>
    <w:p w:rsidR="002B7DE2" w:rsidRDefault="002B7DE2" w:rsidP="002B7DE2">
      <w:pPr>
        <w:ind w:firstLine="709"/>
        <w:jc w:val="both"/>
        <w:rPr>
          <w:rFonts w:eastAsia="Calibri"/>
          <w:color w:val="000000"/>
          <w:sz w:val="22"/>
          <w:szCs w:val="22"/>
          <w:lang w:eastAsia="en-US"/>
        </w:rPr>
      </w:pPr>
      <w:r w:rsidRPr="00F42D0F">
        <w:rPr>
          <w:color w:val="000000"/>
          <w:sz w:val="22"/>
          <w:szCs w:val="22"/>
        </w:rPr>
        <w:t>7. Заявление о согласии на получение социальной выплаты за счет сре</w:t>
      </w:r>
      <w:proofErr w:type="gramStart"/>
      <w:r w:rsidRPr="00F42D0F">
        <w:rPr>
          <w:color w:val="000000"/>
          <w:sz w:val="22"/>
          <w:szCs w:val="22"/>
        </w:rPr>
        <w:t>дств кр</w:t>
      </w:r>
      <w:proofErr w:type="gramEnd"/>
      <w:r w:rsidRPr="00F42D0F">
        <w:rPr>
          <w:color w:val="000000"/>
          <w:sz w:val="22"/>
          <w:szCs w:val="22"/>
        </w:rPr>
        <w:t xml:space="preserve">аевого бюджета в размере 10 процентов расчетной (средней) стоимости жилья </w:t>
      </w:r>
      <w:r w:rsidRPr="00F42D0F">
        <w:rPr>
          <w:b/>
          <w:bCs/>
          <w:color w:val="000000"/>
          <w:sz w:val="22"/>
          <w:szCs w:val="22"/>
          <w:u w:val="single"/>
        </w:rPr>
        <w:t>или</w:t>
      </w:r>
      <w:r w:rsidRPr="00F42D0F">
        <w:rPr>
          <w:color w:val="000000"/>
          <w:sz w:val="22"/>
          <w:szCs w:val="22"/>
        </w:rPr>
        <w:t xml:space="preserve"> об отказе на получение такой социальной выплаты. </w:t>
      </w:r>
      <w:r w:rsidRPr="00F42D0F">
        <w:rPr>
          <w:rFonts w:eastAsia="Calibri"/>
          <w:color w:val="000000"/>
          <w:sz w:val="22"/>
          <w:szCs w:val="22"/>
          <w:lang w:eastAsia="en-US"/>
        </w:rPr>
        <w:t>Заявление о согласии на получение социальной выплаты 10%, не является основанием для отказа молодой семье в предоставлении социальной выплаты 35% (30%),</w:t>
      </w:r>
      <w:r w:rsidRPr="00F42D0F">
        <w:rPr>
          <w:rFonts w:eastAsia="Calibri"/>
          <w:b/>
          <w:color w:val="000000"/>
          <w:sz w:val="22"/>
          <w:szCs w:val="22"/>
          <w:lang w:eastAsia="en-US"/>
        </w:rPr>
        <w:t xml:space="preserve"> </w:t>
      </w:r>
      <w:r w:rsidRPr="00F42D0F">
        <w:rPr>
          <w:rFonts w:eastAsia="Calibri"/>
          <w:color w:val="000000"/>
          <w:sz w:val="22"/>
          <w:szCs w:val="22"/>
          <w:lang w:eastAsia="en-US"/>
        </w:rPr>
        <w:t>при условии соответствия молодой семьи требованиям подпрограммы</w:t>
      </w:r>
    </w:p>
    <w:p w:rsidR="002B7DE2" w:rsidRPr="006832C4" w:rsidRDefault="002B7DE2" w:rsidP="002B7DE2">
      <w:pPr>
        <w:ind w:firstLine="709"/>
        <w:jc w:val="both"/>
        <w:rPr>
          <w:rFonts w:eastAsia="Calibri"/>
          <w:color w:val="000000"/>
          <w:sz w:val="22"/>
          <w:szCs w:val="22"/>
          <w:lang w:eastAsia="en-US"/>
        </w:rPr>
      </w:pPr>
      <w:r w:rsidRPr="006832C4">
        <w:rPr>
          <w:rFonts w:eastAsia="Calibri"/>
          <w:color w:val="000000"/>
          <w:sz w:val="22"/>
          <w:szCs w:val="22"/>
          <w:lang w:eastAsia="en-US"/>
        </w:rPr>
        <w:t xml:space="preserve">8. </w:t>
      </w:r>
      <w:r w:rsidRPr="006832C4">
        <w:rPr>
          <w:sz w:val="22"/>
          <w:szCs w:val="22"/>
        </w:rPr>
        <w:t>. копию кредитного договора (договора займа), в том числе ипотечного,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w:t>
      </w:r>
    </w:p>
    <w:p w:rsidR="002B7DE2" w:rsidRPr="00F42D0F" w:rsidRDefault="002B7DE2" w:rsidP="002B7DE2">
      <w:pPr>
        <w:ind w:firstLine="709"/>
        <w:jc w:val="both"/>
        <w:rPr>
          <w:rFonts w:eastAsia="Calibri"/>
          <w:sz w:val="22"/>
          <w:szCs w:val="22"/>
          <w:lang w:eastAsia="en-US"/>
        </w:rPr>
      </w:pPr>
      <w:r w:rsidRPr="00F42D0F">
        <w:rPr>
          <w:sz w:val="22"/>
          <w:szCs w:val="22"/>
        </w:rPr>
        <w:t> </w:t>
      </w:r>
    </w:p>
    <w:p w:rsidR="002B7DE2" w:rsidRPr="00F42D0F" w:rsidRDefault="002B7DE2" w:rsidP="002B7DE2">
      <w:pPr>
        <w:ind w:firstLine="709"/>
        <w:jc w:val="both"/>
        <w:rPr>
          <w:rFonts w:eastAsia="Calibri"/>
          <w:sz w:val="22"/>
          <w:szCs w:val="22"/>
          <w:lang w:eastAsia="en-US"/>
        </w:rPr>
      </w:pPr>
      <w:r>
        <w:rPr>
          <w:b/>
          <w:sz w:val="22"/>
          <w:szCs w:val="22"/>
        </w:rPr>
        <w:t xml:space="preserve">2.2. </w:t>
      </w:r>
      <w:r w:rsidRPr="00F42D0F">
        <w:rPr>
          <w:b/>
          <w:sz w:val="22"/>
          <w:szCs w:val="22"/>
        </w:rPr>
        <w:t>Ос</w:t>
      </w:r>
      <w:r w:rsidRPr="00F42D0F">
        <w:rPr>
          <w:rFonts w:eastAsia="Calibri"/>
          <w:b/>
          <w:color w:val="000000"/>
          <w:sz w:val="22"/>
          <w:szCs w:val="22"/>
          <w:lang w:eastAsia="en-US"/>
        </w:rPr>
        <w:t xml:space="preserve">нованиями </w:t>
      </w:r>
      <w:proofErr w:type="gramStart"/>
      <w:r w:rsidRPr="00F42D0F">
        <w:rPr>
          <w:rFonts w:eastAsia="Calibri"/>
          <w:b/>
          <w:color w:val="000000"/>
          <w:sz w:val="22"/>
          <w:szCs w:val="22"/>
          <w:lang w:eastAsia="en-US"/>
        </w:rPr>
        <w:t>для отказа</w:t>
      </w:r>
      <w:r w:rsidRPr="00F42D0F">
        <w:rPr>
          <w:rFonts w:eastAsia="Calibri"/>
          <w:color w:val="000000"/>
          <w:sz w:val="22"/>
          <w:szCs w:val="22"/>
          <w:lang w:eastAsia="en-US"/>
        </w:rPr>
        <w:t xml:space="preserve"> в постановке на учет для участия в Подпрограмме</w:t>
      </w:r>
      <w:proofErr w:type="gramEnd"/>
      <w:r w:rsidRPr="00F42D0F">
        <w:rPr>
          <w:rFonts w:eastAsia="Calibri"/>
          <w:color w:val="000000"/>
          <w:sz w:val="22"/>
          <w:szCs w:val="22"/>
          <w:lang w:eastAsia="en-US"/>
        </w:rPr>
        <w:t xml:space="preserve"> и включении в списки молодых семей, состоящих на учете для участия в Подпрограмме, являются:</w:t>
      </w:r>
    </w:p>
    <w:p w:rsidR="002B7DE2" w:rsidRPr="00F42D0F" w:rsidRDefault="002B7DE2" w:rsidP="002B7DE2">
      <w:pPr>
        <w:ind w:firstLine="709"/>
        <w:jc w:val="both"/>
        <w:rPr>
          <w:rFonts w:eastAsia="Calibri"/>
          <w:sz w:val="22"/>
          <w:szCs w:val="22"/>
          <w:lang w:eastAsia="en-US"/>
        </w:rPr>
      </w:pPr>
      <w:r w:rsidRPr="00F42D0F">
        <w:rPr>
          <w:rFonts w:eastAsia="Calibri"/>
          <w:sz w:val="22"/>
          <w:szCs w:val="22"/>
          <w:lang w:eastAsia="en-US"/>
        </w:rPr>
        <w:t>- непредставление либо представление не в полном объеме документов, обязанность по предоставлению которых возложена на молодую семью;</w:t>
      </w:r>
    </w:p>
    <w:p w:rsidR="002B7DE2" w:rsidRPr="00F42D0F" w:rsidRDefault="002B7DE2" w:rsidP="002B7DE2">
      <w:pPr>
        <w:ind w:firstLine="709"/>
        <w:jc w:val="both"/>
        <w:rPr>
          <w:rFonts w:eastAsia="Calibri"/>
          <w:sz w:val="22"/>
          <w:szCs w:val="22"/>
          <w:lang w:eastAsia="en-US"/>
        </w:rPr>
      </w:pPr>
      <w:r w:rsidRPr="00F42D0F">
        <w:rPr>
          <w:rFonts w:eastAsia="Calibri"/>
          <w:sz w:val="22"/>
          <w:szCs w:val="22"/>
          <w:lang w:eastAsia="en-US"/>
        </w:rPr>
        <w:t>-  несоответствие представленных документов требованиям Подпрограммы</w:t>
      </w:r>
    </w:p>
    <w:p w:rsidR="002B7DE2" w:rsidRPr="00F42D0F" w:rsidRDefault="002B7DE2" w:rsidP="002B7DE2">
      <w:pPr>
        <w:ind w:firstLine="709"/>
        <w:jc w:val="both"/>
        <w:rPr>
          <w:rFonts w:eastAsia="Calibri"/>
          <w:color w:val="000000"/>
          <w:sz w:val="22"/>
          <w:szCs w:val="22"/>
          <w:lang w:eastAsia="en-US"/>
        </w:rPr>
      </w:pPr>
      <w:r w:rsidRPr="00F42D0F">
        <w:rPr>
          <w:rFonts w:eastAsia="Calibri"/>
          <w:color w:val="000000"/>
          <w:sz w:val="22"/>
          <w:szCs w:val="22"/>
          <w:lang w:eastAsia="en-US"/>
        </w:rPr>
        <w:t xml:space="preserve">-  несоответствие молодой семьи </w:t>
      </w:r>
      <w:r w:rsidRPr="00F42D0F">
        <w:rPr>
          <w:color w:val="000000"/>
          <w:sz w:val="22"/>
          <w:szCs w:val="22"/>
        </w:rPr>
        <w:t>требованиям, определенным Программой</w:t>
      </w:r>
      <w:r w:rsidRPr="00F42D0F">
        <w:rPr>
          <w:rFonts w:eastAsia="Calibri"/>
          <w:color w:val="000000"/>
          <w:sz w:val="22"/>
          <w:szCs w:val="22"/>
          <w:lang w:eastAsia="en-US"/>
        </w:rPr>
        <w:t>;</w:t>
      </w:r>
    </w:p>
    <w:p w:rsidR="002B7DE2" w:rsidRPr="00F42D0F" w:rsidRDefault="002B7DE2" w:rsidP="002B7DE2">
      <w:pPr>
        <w:ind w:firstLine="709"/>
        <w:jc w:val="both"/>
        <w:rPr>
          <w:rFonts w:eastAsia="Calibri"/>
          <w:sz w:val="22"/>
          <w:szCs w:val="22"/>
          <w:lang w:eastAsia="en-US"/>
        </w:rPr>
      </w:pPr>
      <w:proofErr w:type="gramStart"/>
      <w:r w:rsidRPr="00F42D0F">
        <w:rPr>
          <w:rFonts w:eastAsia="Calibri"/>
          <w:sz w:val="22"/>
          <w:szCs w:val="22"/>
          <w:lang w:eastAsia="en-US"/>
        </w:rPr>
        <w:t>-  подтверждение суммы денежных средств или размера стоимости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 определенной в соответствии Порядком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B7DE2" w:rsidRPr="00F42D0F" w:rsidRDefault="002B7DE2" w:rsidP="002B7DE2">
      <w:pPr>
        <w:ind w:firstLine="709"/>
        <w:jc w:val="both"/>
        <w:rPr>
          <w:rFonts w:eastAsia="Calibri"/>
          <w:color w:val="000000"/>
          <w:sz w:val="22"/>
          <w:szCs w:val="22"/>
          <w:lang w:eastAsia="en-US"/>
        </w:rPr>
      </w:pPr>
      <w:r w:rsidRPr="00F42D0F">
        <w:rPr>
          <w:rFonts w:eastAsia="Calibri"/>
          <w:color w:val="000000"/>
          <w:sz w:val="22"/>
          <w:szCs w:val="22"/>
          <w:lang w:eastAsia="en-US"/>
        </w:rPr>
        <w:t>-  недостоверность сведений, содержащихся в представленных документах;</w:t>
      </w:r>
    </w:p>
    <w:p w:rsidR="002B7DE2" w:rsidRPr="00F42D0F" w:rsidRDefault="002B7DE2" w:rsidP="002B7DE2">
      <w:pPr>
        <w:ind w:firstLine="709"/>
        <w:jc w:val="both"/>
        <w:rPr>
          <w:rFonts w:eastAsia="Calibri"/>
          <w:color w:val="000000"/>
          <w:sz w:val="22"/>
          <w:szCs w:val="22"/>
          <w:lang w:eastAsia="en-US"/>
        </w:rPr>
      </w:pPr>
      <w:r w:rsidRPr="00F42D0F">
        <w:rPr>
          <w:rFonts w:eastAsia="Calibri"/>
          <w:color w:val="000000"/>
          <w:sz w:val="22"/>
          <w:szCs w:val="22"/>
          <w:lang w:eastAsia="en-US"/>
        </w:rPr>
        <w:t>- ранее реализованное право на улучшение жилищных условий с использованием государственных социальных выплат, компенсаций, субсидий и прочих выплат, связанных с приобретением (строительством) жилья и обслуживанием кредита (займа) за счет средств бюджетов бюджетной системы Российской Федерации;</w:t>
      </w:r>
    </w:p>
    <w:p w:rsidR="002B7DE2" w:rsidRPr="006832C4" w:rsidRDefault="002B7DE2" w:rsidP="002B7DE2">
      <w:pPr>
        <w:tabs>
          <w:tab w:val="left" w:pos="0"/>
        </w:tabs>
        <w:ind w:firstLine="709"/>
        <w:jc w:val="both"/>
        <w:rPr>
          <w:sz w:val="22"/>
          <w:szCs w:val="22"/>
        </w:rPr>
      </w:pPr>
      <w:r>
        <w:rPr>
          <w:b/>
          <w:sz w:val="22"/>
          <w:szCs w:val="22"/>
        </w:rPr>
        <w:t>2.</w:t>
      </w:r>
      <w:r w:rsidR="00455BC0">
        <w:rPr>
          <w:b/>
          <w:sz w:val="22"/>
          <w:szCs w:val="22"/>
        </w:rPr>
        <w:t>3</w:t>
      </w:r>
      <w:r>
        <w:rPr>
          <w:b/>
          <w:sz w:val="22"/>
          <w:szCs w:val="22"/>
        </w:rPr>
        <w:t xml:space="preserve">. </w:t>
      </w:r>
      <w:r w:rsidRPr="00F42D0F">
        <w:rPr>
          <w:b/>
          <w:sz w:val="22"/>
          <w:szCs w:val="22"/>
        </w:rPr>
        <w:t>Список</w:t>
      </w:r>
      <w:r w:rsidRPr="00F42D0F">
        <w:rPr>
          <w:sz w:val="22"/>
          <w:szCs w:val="22"/>
        </w:rPr>
        <w:t xml:space="preserve"> потенциальных участников Программы </w:t>
      </w:r>
      <w:r w:rsidRPr="00F42D0F">
        <w:rPr>
          <w:b/>
          <w:sz w:val="22"/>
          <w:szCs w:val="22"/>
        </w:rPr>
        <w:t xml:space="preserve">формируется </w:t>
      </w:r>
      <w:r w:rsidRPr="00F42D0F">
        <w:rPr>
          <w:sz w:val="22"/>
          <w:szCs w:val="22"/>
        </w:rPr>
        <w:t xml:space="preserve">в  автоматизированной информационной системе (далее  АИС) мониторинга реализации  программы «Обеспечение жильем молодых семей в Пермском крае на 2015-2020 годы». АИС – это единая (по Пермскому краю) информационная база по программе «Обеспечение жильем молодых семей». Контроль над данной системой осуществляет Министерство социального развития Пермского края. Очередь молодой семьи в АИС устанавливается автоматически и меняется в соответствии с действующими приоритетами. </w:t>
      </w:r>
      <w:proofErr w:type="gramStart"/>
      <w:r w:rsidRPr="00F42D0F">
        <w:rPr>
          <w:sz w:val="22"/>
          <w:szCs w:val="22"/>
        </w:rPr>
        <w:t xml:space="preserve">Получать информацию о номере очереди   семьи ежемесячно можно на сайте Министерства социального развития Пермского края </w:t>
      </w:r>
      <w:hyperlink r:id="rId6" w:history="1">
        <w:r w:rsidRPr="00F42D0F">
          <w:rPr>
            <w:rStyle w:val="a3"/>
            <w:sz w:val="22"/>
            <w:szCs w:val="22"/>
            <w:lang w:val="en-US"/>
          </w:rPr>
          <w:t>http</w:t>
        </w:r>
        <w:r w:rsidRPr="00F42D0F">
          <w:rPr>
            <w:rStyle w:val="a3"/>
            <w:sz w:val="22"/>
            <w:szCs w:val="22"/>
          </w:rPr>
          <w:t>://</w:t>
        </w:r>
        <w:proofErr w:type="spellStart"/>
        <w:r w:rsidRPr="00F42D0F">
          <w:rPr>
            <w:rStyle w:val="a3"/>
            <w:sz w:val="22"/>
            <w:szCs w:val="22"/>
            <w:lang w:val="en-US"/>
          </w:rPr>
          <w:t>minsoc</w:t>
        </w:r>
        <w:proofErr w:type="spellEnd"/>
        <w:r w:rsidRPr="00F42D0F">
          <w:rPr>
            <w:rStyle w:val="a3"/>
            <w:sz w:val="22"/>
            <w:szCs w:val="22"/>
          </w:rPr>
          <w:t>.</w:t>
        </w:r>
        <w:proofErr w:type="spellStart"/>
        <w:r w:rsidRPr="00F42D0F">
          <w:rPr>
            <w:rStyle w:val="a3"/>
            <w:sz w:val="22"/>
            <w:szCs w:val="22"/>
            <w:lang w:val="en-US"/>
          </w:rPr>
          <w:t>permkrai</w:t>
        </w:r>
        <w:proofErr w:type="spellEnd"/>
        <w:r w:rsidRPr="00F42D0F">
          <w:rPr>
            <w:rStyle w:val="a3"/>
            <w:sz w:val="22"/>
            <w:szCs w:val="22"/>
          </w:rPr>
          <w:t>.</w:t>
        </w:r>
        <w:proofErr w:type="spellStart"/>
        <w:r w:rsidRPr="00F42D0F">
          <w:rPr>
            <w:rStyle w:val="a3"/>
            <w:sz w:val="22"/>
            <w:szCs w:val="22"/>
            <w:lang w:val="en-US"/>
          </w:rPr>
          <w:t>ru</w:t>
        </w:r>
        <w:proofErr w:type="spellEnd"/>
        <w:r w:rsidRPr="00F42D0F">
          <w:rPr>
            <w:rStyle w:val="a3"/>
            <w:sz w:val="22"/>
            <w:szCs w:val="22"/>
          </w:rPr>
          <w:t>/</w:t>
        </w:r>
      </w:hyperlink>
      <w:r w:rsidRPr="00F42D0F">
        <w:rPr>
          <w:sz w:val="22"/>
          <w:szCs w:val="22"/>
        </w:rPr>
        <w:t>. Списки молодых семей-претендентов на получение социальной выплаты в планируемом году утверждаются Министерством социального развития Пермского края  на основании сводного списка и  с учетом объема субсидий, предоставляемых из федерального бюджета  и предусмотренных ассигнований из краевого и местного бюджетов на соответствующий год и</w:t>
      </w:r>
      <w:proofErr w:type="gramEnd"/>
      <w:r w:rsidRPr="00F42D0F">
        <w:rPr>
          <w:sz w:val="22"/>
          <w:szCs w:val="22"/>
        </w:rPr>
        <w:t xml:space="preserve"> с учетом действующих приоритетов.</w:t>
      </w:r>
      <w:r>
        <w:rPr>
          <w:sz w:val="22"/>
          <w:szCs w:val="22"/>
        </w:rPr>
        <w:t xml:space="preserve"> </w:t>
      </w:r>
      <w:r w:rsidRPr="00F42D0F">
        <w:rPr>
          <w:rFonts w:eastAsia="Calibri"/>
          <w:sz w:val="22"/>
          <w:szCs w:val="22"/>
          <w:lang w:eastAsia="en-US"/>
        </w:rPr>
        <w:t xml:space="preserve"> </w:t>
      </w:r>
      <w:r w:rsidRPr="00F42D0F">
        <w:rPr>
          <w:sz w:val="22"/>
          <w:szCs w:val="22"/>
        </w:rPr>
        <w:t xml:space="preserve">Список молодых семей-претендентов на получение социальных выплат 10% расчетной (средней) стоимости жилья  на текущий год формируется в АИС на текущий год  по факту финансирования. </w:t>
      </w:r>
      <w:r w:rsidRPr="00F42D0F">
        <w:rPr>
          <w:rFonts w:eastAsia="Calibri"/>
          <w:sz w:val="22"/>
          <w:szCs w:val="22"/>
          <w:lang w:eastAsia="en-US"/>
        </w:rPr>
        <w:t>Социальная выплата предоставляется с учетом даты постановки на учет для участия в Подпрограмме.</w:t>
      </w:r>
    </w:p>
    <w:p w:rsidR="002B7DE2" w:rsidRPr="00F42D0F" w:rsidRDefault="002B7DE2" w:rsidP="002B7DE2">
      <w:pPr>
        <w:ind w:firstLine="709"/>
        <w:jc w:val="both"/>
        <w:rPr>
          <w:rFonts w:eastAsia="Calibri"/>
          <w:sz w:val="22"/>
          <w:szCs w:val="22"/>
          <w:lang w:eastAsia="en-US"/>
        </w:rPr>
      </w:pPr>
      <w:r>
        <w:rPr>
          <w:rFonts w:eastAsia="Calibri"/>
          <w:b/>
          <w:sz w:val="22"/>
          <w:szCs w:val="22"/>
          <w:lang w:eastAsia="en-US"/>
        </w:rPr>
        <w:t>2.</w:t>
      </w:r>
      <w:r w:rsidR="00455BC0">
        <w:rPr>
          <w:rFonts w:eastAsia="Calibri"/>
          <w:b/>
          <w:sz w:val="22"/>
          <w:szCs w:val="22"/>
          <w:lang w:eastAsia="en-US"/>
        </w:rPr>
        <w:t>4</w:t>
      </w:r>
      <w:r w:rsidRPr="00F42D0F">
        <w:rPr>
          <w:rFonts w:eastAsia="Calibri"/>
          <w:b/>
          <w:sz w:val="22"/>
          <w:szCs w:val="22"/>
          <w:lang w:eastAsia="en-US"/>
        </w:rPr>
        <w:t>.</w:t>
      </w:r>
      <w:r w:rsidRPr="00F42D0F">
        <w:rPr>
          <w:rFonts w:eastAsia="Calibri"/>
          <w:sz w:val="22"/>
          <w:szCs w:val="22"/>
          <w:lang w:eastAsia="en-US"/>
        </w:rPr>
        <w:t xml:space="preserve">  </w:t>
      </w:r>
      <w:proofErr w:type="gramStart"/>
      <w:r w:rsidRPr="00F42D0F">
        <w:rPr>
          <w:rFonts w:eastAsia="Calibri"/>
          <w:sz w:val="22"/>
          <w:szCs w:val="22"/>
          <w:lang w:eastAsia="en-US"/>
        </w:rPr>
        <w:t xml:space="preserve">В случае изменения сведений о количественном составе семьи, месте жительства (регистрации), семейного положения, контактной информации, а также при совершении молодой семьей сделок гражданско-правового характера с недвижимым имуществом потенциальная </w:t>
      </w:r>
      <w:r w:rsidRPr="00F42D0F">
        <w:rPr>
          <w:rFonts w:eastAsia="Calibri"/>
          <w:sz w:val="22"/>
          <w:szCs w:val="22"/>
          <w:lang w:eastAsia="en-US"/>
        </w:rPr>
        <w:lastRenderedPageBreak/>
        <w:t>участница Подпрограммы в течение 30 календарных дней со дня изменения сведений обязана подать в орган местного самоуправления по месту подачи заявления на участие в Подпрограмме документы и (или) их копии, подтверждающие изменение</w:t>
      </w:r>
      <w:proofErr w:type="gramEnd"/>
      <w:r w:rsidRPr="00F42D0F">
        <w:rPr>
          <w:rFonts w:eastAsia="Calibri"/>
          <w:sz w:val="22"/>
          <w:szCs w:val="22"/>
          <w:lang w:eastAsia="en-US"/>
        </w:rPr>
        <w:t xml:space="preserve"> указанных сведений. </w:t>
      </w:r>
    </w:p>
    <w:p w:rsidR="002B7DE2" w:rsidRPr="00F42D0F" w:rsidRDefault="002B7DE2" w:rsidP="002B7DE2">
      <w:pPr>
        <w:ind w:firstLine="709"/>
        <w:jc w:val="both"/>
        <w:rPr>
          <w:rFonts w:eastAsia="Calibri"/>
          <w:strike/>
          <w:sz w:val="22"/>
          <w:szCs w:val="22"/>
          <w:lang w:eastAsia="en-US"/>
        </w:rPr>
      </w:pPr>
      <w:r>
        <w:rPr>
          <w:rFonts w:eastAsia="Calibri"/>
          <w:b/>
          <w:sz w:val="22"/>
          <w:szCs w:val="22"/>
          <w:lang w:eastAsia="en-US"/>
        </w:rPr>
        <w:t>2.</w:t>
      </w:r>
      <w:r w:rsidR="00455BC0">
        <w:rPr>
          <w:rFonts w:eastAsia="Calibri"/>
          <w:b/>
          <w:sz w:val="22"/>
          <w:szCs w:val="22"/>
          <w:lang w:eastAsia="en-US"/>
        </w:rPr>
        <w:t>5</w:t>
      </w:r>
      <w:r w:rsidRPr="00F42D0F">
        <w:rPr>
          <w:rFonts w:eastAsia="Calibri"/>
          <w:b/>
          <w:sz w:val="22"/>
          <w:szCs w:val="22"/>
          <w:lang w:eastAsia="en-US"/>
        </w:rPr>
        <w:t>.</w:t>
      </w:r>
      <w:r w:rsidRPr="00F42D0F">
        <w:rPr>
          <w:rFonts w:eastAsia="Calibri"/>
          <w:sz w:val="22"/>
          <w:szCs w:val="22"/>
          <w:lang w:eastAsia="en-US"/>
        </w:rPr>
        <w:t xml:space="preserve"> если в период ожидания очереди на право получения социальной выплаты на приобретение (строительство) жилья изменился состав молодой семьи в связи с заключением брака с гражданино</w:t>
      </w:r>
      <w:proofErr w:type="gramStart"/>
      <w:r w:rsidRPr="00F42D0F">
        <w:rPr>
          <w:rFonts w:eastAsia="Calibri"/>
          <w:sz w:val="22"/>
          <w:szCs w:val="22"/>
          <w:lang w:eastAsia="en-US"/>
        </w:rPr>
        <w:t>м(</w:t>
      </w:r>
      <w:proofErr w:type="gramEnd"/>
      <w:r w:rsidRPr="00F42D0F">
        <w:rPr>
          <w:rFonts w:eastAsia="Calibri"/>
          <w:sz w:val="22"/>
          <w:szCs w:val="22"/>
          <w:lang w:eastAsia="en-US"/>
        </w:rPr>
        <w:t xml:space="preserve">кой), возраст которого(ой) на дату заключения брака превышает 35 лет (включительно), молодая семья утрачивает право на получение социальной выплаты 30-35% расчетной (средней) стоимости жилья, но сохраняет право на получение социальной выплаты 10% расчетной (средней) стоимости жилья; </w:t>
      </w:r>
    </w:p>
    <w:p w:rsidR="002B7DE2" w:rsidRPr="00F42D0F" w:rsidRDefault="002B7DE2" w:rsidP="002B7DE2">
      <w:pPr>
        <w:ind w:firstLine="709"/>
        <w:jc w:val="both"/>
        <w:rPr>
          <w:rFonts w:eastAsia="Calibri"/>
          <w:color w:val="000000"/>
          <w:sz w:val="22"/>
          <w:szCs w:val="22"/>
          <w:lang w:eastAsia="en-US"/>
        </w:rPr>
      </w:pPr>
      <w:r w:rsidRPr="00F42D0F">
        <w:rPr>
          <w:rFonts w:eastAsia="Calibri"/>
          <w:b/>
          <w:color w:val="000000"/>
          <w:sz w:val="22"/>
          <w:szCs w:val="22"/>
          <w:lang w:eastAsia="en-US"/>
        </w:rPr>
        <w:t>2.</w:t>
      </w:r>
      <w:r w:rsidR="00455BC0">
        <w:rPr>
          <w:rFonts w:eastAsia="Calibri"/>
          <w:b/>
          <w:color w:val="000000"/>
          <w:sz w:val="22"/>
          <w:szCs w:val="22"/>
          <w:lang w:eastAsia="en-US"/>
        </w:rPr>
        <w:t>6</w:t>
      </w:r>
      <w:r w:rsidRPr="00F42D0F">
        <w:rPr>
          <w:rFonts w:eastAsia="Calibri"/>
          <w:color w:val="000000"/>
          <w:sz w:val="22"/>
          <w:szCs w:val="22"/>
          <w:lang w:eastAsia="en-US"/>
        </w:rPr>
        <w:t>. если в период ожидания очереди на право получения социальной выплаты на приобретение (строительство) жилья изменился количественный состав молодой семьи в связи со смертью одного (нескольких) члена (членов) семьи, расторжением брака или заключением брака с гражданино</w:t>
      </w:r>
      <w:proofErr w:type="gramStart"/>
      <w:r w:rsidRPr="00F42D0F">
        <w:rPr>
          <w:rFonts w:eastAsia="Calibri"/>
          <w:color w:val="000000"/>
          <w:sz w:val="22"/>
          <w:szCs w:val="22"/>
          <w:lang w:eastAsia="en-US"/>
        </w:rPr>
        <w:t>м(</w:t>
      </w:r>
      <w:proofErr w:type="gramEnd"/>
      <w:r w:rsidRPr="00F42D0F">
        <w:rPr>
          <w:rFonts w:eastAsia="Calibri"/>
          <w:color w:val="000000"/>
          <w:sz w:val="22"/>
          <w:szCs w:val="22"/>
          <w:lang w:eastAsia="en-US"/>
        </w:rPr>
        <w:t>кой), возраст которого(ой) на дату заключения брака не превышает 35 лет (включительно), молодая семья обязана подтвердить свое пр</w:t>
      </w:r>
      <w:r>
        <w:rPr>
          <w:rFonts w:eastAsia="Calibri"/>
          <w:color w:val="000000"/>
          <w:sz w:val="22"/>
          <w:szCs w:val="22"/>
          <w:lang w:eastAsia="en-US"/>
        </w:rPr>
        <w:t>аво на дальнейшее участие в П</w:t>
      </w:r>
      <w:r w:rsidRPr="00F42D0F">
        <w:rPr>
          <w:rFonts w:eastAsia="Calibri"/>
          <w:color w:val="000000"/>
          <w:sz w:val="22"/>
          <w:szCs w:val="22"/>
          <w:lang w:eastAsia="en-US"/>
        </w:rPr>
        <w:t xml:space="preserve">рограмме путем предоставления обоих супругов или одного родителя в неполной молодой семье документов указанных в пункте 2.1. и 2.2. Памятки; Если в результате изменения количественного состава молодой семьи потенциальная участница Подпрограммы перестала соответствовать хотя бы одному из </w:t>
      </w:r>
      <w:r w:rsidRPr="00F42D0F">
        <w:rPr>
          <w:color w:val="000000"/>
          <w:sz w:val="22"/>
          <w:szCs w:val="22"/>
        </w:rPr>
        <w:t xml:space="preserve">требований, определенных </w:t>
      </w:r>
      <w:r w:rsidRPr="00F42D0F">
        <w:rPr>
          <w:rFonts w:eastAsia="Calibri"/>
          <w:sz w:val="22"/>
          <w:szCs w:val="22"/>
        </w:rPr>
        <w:t>подпрограммой «Обеспечение жильем молодых семей» федеральной целевой программы «Жилище»</w:t>
      </w:r>
      <w:r w:rsidRPr="00F42D0F">
        <w:rPr>
          <w:color w:val="000000"/>
          <w:sz w:val="22"/>
          <w:szCs w:val="22"/>
        </w:rPr>
        <w:t xml:space="preserve">, </w:t>
      </w:r>
      <w:r w:rsidRPr="00F42D0F">
        <w:rPr>
          <w:rFonts w:eastAsia="Calibri"/>
          <w:color w:val="000000"/>
          <w:sz w:val="22"/>
          <w:szCs w:val="22"/>
          <w:lang w:eastAsia="en-US"/>
        </w:rPr>
        <w:t>то она исключается органом местного самоуправления из списка молодых семей, состоящих</w:t>
      </w:r>
      <w:r w:rsidRPr="00F42D0F">
        <w:rPr>
          <w:rFonts w:eastAsia="Calibri"/>
          <w:sz w:val="22"/>
          <w:szCs w:val="22"/>
          <w:lang w:eastAsia="en-US"/>
        </w:rPr>
        <w:t xml:space="preserve"> на учете для участия в Подпрограмме.</w:t>
      </w:r>
    </w:p>
    <w:p w:rsidR="002B7DE2" w:rsidRPr="00F42D0F" w:rsidRDefault="002B7DE2" w:rsidP="002B7DE2">
      <w:pPr>
        <w:ind w:firstLine="709"/>
        <w:jc w:val="both"/>
        <w:rPr>
          <w:rFonts w:eastAsia="Calibri"/>
          <w:sz w:val="22"/>
          <w:szCs w:val="22"/>
          <w:lang w:eastAsia="en-US"/>
        </w:rPr>
      </w:pPr>
      <w:r>
        <w:rPr>
          <w:rFonts w:eastAsia="Calibri"/>
          <w:b/>
          <w:sz w:val="22"/>
          <w:szCs w:val="22"/>
          <w:lang w:eastAsia="en-US"/>
        </w:rPr>
        <w:t>2.</w:t>
      </w:r>
      <w:r w:rsidR="00455BC0">
        <w:rPr>
          <w:rFonts w:eastAsia="Calibri"/>
          <w:b/>
          <w:sz w:val="22"/>
          <w:szCs w:val="22"/>
          <w:lang w:eastAsia="en-US"/>
        </w:rPr>
        <w:t>7</w:t>
      </w:r>
      <w:r w:rsidRPr="00F42D0F">
        <w:rPr>
          <w:rFonts w:eastAsia="Calibri"/>
          <w:b/>
          <w:sz w:val="22"/>
          <w:szCs w:val="22"/>
          <w:lang w:eastAsia="en-US"/>
        </w:rPr>
        <w:t xml:space="preserve">. </w:t>
      </w:r>
      <w:r w:rsidRPr="00F42D0F">
        <w:rPr>
          <w:rFonts w:eastAsia="Calibri"/>
          <w:sz w:val="22"/>
          <w:szCs w:val="22"/>
          <w:lang w:eastAsia="en-US"/>
        </w:rPr>
        <w:t>Если в результате расторжения брака образовалось две молодые семьи, имеющие одного или более детей, то орган местного самоуправления исключает обе молодые семьи из списка молодых семей, состоящих на учете для участия в Подпрограмме. В свою очередь каждая из вновь образованных молодых семей вправе вновь на общих основаниях подать документы на участие в Подпрограмме;</w:t>
      </w:r>
    </w:p>
    <w:p w:rsidR="002B7DE2" w:rsidRPr="00F42D0F" w:rsidRDefault="002B7DE2" w:rsidP="002B7DE2">
      <w:pPr>
        <w:ind w:firstLine="709"/>
        <w:jc w:val="both"/>
        <w:rPr>
          <w:rFonts w:eastAsia="Calibri"/>
          <w:sz w:val="22"/>
          <w:szCs w:val="22"/>
          <w:lang w:eastAsia="en-US"/>
        </w:rPr>
      </w:pPr>
      <w:proofErr w:type="gramStart"/>
      <w:r w:rsidRPr="00F42D0F">
        <w:rPr>
          <w:rFonts w:eastAsia="Calibri"/>
          <w:b/>
          <w:sz w:val="22"/>
          <w:szCs w:val="22"/>
          <w:lang w:eastAsia="en-US"/>
        </w:rPr>
        <w:t>2.</w:t>
      </w:r>
      <w:r w:rsidR="00455BC0">
        <w:rPr>
          <w:rFonts w:eastAsia="Calibri"/>
          <w:b/>
          <w:sz w:val="22"/>
          <w:szCs w:val="22"/>
          <w:lang w:eastAsia="en-US"/>
        </w:rPr>
        <w:t>8</w:t>
      </w:r>
      <w:r w:rsidRPr="00F42D0F">
        <w:rPr>
          <w:rFonts w:eastAsia="Calibri"/>
          <w:sz w:val="22"/>
          <w:szCs w:val="22"/>
          <w:lang w:eastAsia="en-US"/>
        </w:rPr>
        <w:t>. если после включения в список потенциальных участниц Подпрограммы произошла смена постоянного места жительства (регистрации) обоих или одного из супругов либо одного родителя в неполной молодой семье в связи с выездом на территорию другого субъекта Российской Федерации, то орган местного самоуправления исключает молодую семью из списка молодых семей, состоящих на учете для участия в Подпрограмме;</w:t>
      </w:r>
      <w:proofErr w:type="gramEnd"/>
    </w:p>
    <w:p w:rsidR="002B7DE2" w:rsidRPr="00F42D0F" w:rsidRDefault="002B7DE2" w:rsidP="002B7DE2">
      <w:pPr>
        <w:ind w:firstLine="709"/>
        <w:jc w:val="both"/>
        <w:rPr>
          <w:rFonts w:eastAsia="Calibri"/>
          <w:sz w:val="22"/>
          <w:szCs w:val="22"/>
          <w:lang w:eastAsia="en-US"/>
        </w:rPr>
      </w:pPr>
      <w:proofErr w:type="gramStart"/>
      <w:r w:rsidRPr="00F42D0F">
        <w:rPr>
          <w:rFonts w:eastAsia="Calibri"/>
          <w:b/>
          <w:sz w:val="22"/>
          <w:szCs w:val="22"/>
          <w:lang w:eastAsia="en-US"/>
        </w:rPr>
        <w:t>2.</w:t>
      </w:r>
      <w:r w:rsidR="00455BC0">
        <w:rPr>
          <w:rFonts w:eastAsia="Calibri"/>
          <w:b/>
          <w:sz w:val="22"/>
          <w:szCs w:val="22"/>
          <w:lang w:eastAsia="en-US"/>
        </w:rPr>
        <w:t>9</w:t>
      </w:r>
      <w:r w:rsidRPr="00F42D0F">
        <w:rPr>
          <w:rFonts w:eastAsia="Calibri"/>
          <w:sz w:val="22"/>
          <w:szCs w:val="22"/>
          <w:lang w:eastAsia="en-US"/>
        </w:rPr>
        <w:t>. если в период ожидания очереди на право получения социальной выплаты на приобретение (строительство) жилья возраст обоих или одного из супругов либо одного родителя в неполной молодой семье превысил 35 лет (включительно) и потенциальной участницей Подпрограммы представлен в орган местного самоуправления по месту постоянного жительства (регистрации) документ об их отказе на получение социальной выплаты 10 % расчетной (средней) стоимости жилья, то</w:t>
      </w:r>
      <w:proofErr w:type="gramEnd"/>
      <w:r w:rsidRPr="00F42D0F">
        <w:rPr>
          <w:rFonts w:eastAsia="Calibri"/>
          <w:sz w:val="22"/>
          <w:szCs w:val="22"/>
          <w:lang w:eastAsia="en-US"/>
        </w:rPr>
        <w:t xml:space="preserve"> орган местного самоуправления исключает молодую семью из списка молодых семей, состоящих на учете для участия в Подпрограмме; </w:t>
      </w:r>
    </w:p>
    <w:p w:rsidR="002B7DE2" w:rsidRPr="00F42D0F" w:rsidRDefault="002B7DE2" w:rsidP="002B7DE2">
      <w:pPr>
        <w:ind w:firstLine="709"/>
        <w:jc w:val="both"/>
        <w:rPr>
          <w:rFonts w:eastAsia="Calibri"/>
          <w:sz w:val="22"/>
          <w:szCs w:val="22"/>
          <w:lang w:eastAsia="en-US"/>
        </w:rPr>
      </w:pPr>
      <w:r w:rsidRPr="00F42D0F">
        <w:rPr>
          <w:rFonts w:eastAsia="Calibri"/>
          <w:b/>
          <w:color w:val="000000"/>
          <w:sz w:val="22"/>
          <w:szCs w:val="22"/>
          <w:lang w:eastAsia="en-US"/>
        </w:rPr>
        <w:t>2.1</w:t>
      </w:r>
      <w:r w:rsidR="00455BC0">
        <w:rPr>
          <w:rFonts w:eastAsia="Calibri"/>
          <w:b/>
          <w:color w:val="000000"/>
          <w:sz w:val="22"/>
          <w:szCs w:val="22"/>
          <w:lang w:eastAsia="en-US"/>
        </w:rPr>
        <w:t>0</w:t>
      </w:r>
      <w:r w:rsidRPr="00F42D0F">
        <w:rPr>
          <w:rFonts w:eastAsia="Calibri"/>
          <w:color w:val="000000"/>
          <w:sz w:val="22"/>
          <w:szCs w:val="22"/>
          <w:lang w:eastAsia="en-US"/>
        </w:rPr>
        <w:t xml:space="preserve">. если потенциальная участница Подпрограммы перестала соответствовать хотя бы одному из </w:t>
      </w:r>
      <w:r w:rsidRPr="00F42D0F">
        <w:rPr>
          <w:color w:val="000000"/>
          <w:sz w:val="22"/>
          <w:szCs w:val="22"/>
        </w:rPr>
        <w:t xml:space="preserve">требований, определенных </w:t>
      </w:r>
      <w:r w:rsidRPr="00F42D0F">
        <w:rPr>
          <w:rFonts w:eastAsia="Calibri"/>
          <w:sz w:val="22"/>
          <w:szCs w:val="22"/>
        </w:rPr>
        <w:t>подпрограммой «</w:t>
      </w:r>
      <w:r w:rsidRPr="00F42D0F">
        <w:rPr>
          <w:color w:val="000000"/>
          <w:sz w:val="22"/>
          <w:szCs w:val="22"/>
        </w:rPr>
        <w:t>то орган местного самоуправления исключает молодую семью из списка молодых семей, состоящих на учете для участия в Подпрограмме</w:t>
      </w:r>
      <w:r w:rsidRPr="00F42D0F">
        <w:rPr>
          <w:rFonts w:eastAsia="Calibri"/>
          <w:sz w:val="22"/>
          <w:szCs w:val="22"/>
          <w:lang w:eastAsia="en-US"/>
        </w:rPr>
        <w:t>.</w:t>
      </w:r>
    </w:p>
    <w:p w:rsidR="002B7DE2" w:rsidRPr="00F42D0F" w:rsidRDefault="002B7DE2" w:rsidP="002B7DE2">
      <w:pPr>
        <w:jc w:val="both"/>
        <w:rPr>
          <w:sz w:val="22"/>
          <w:szCs w:val="22"/>
        </w:rPr>
      </w:pPr>
      <w:bookmarkStart w:id="0" w:name="bssPhr152"/>
      <w:bookmarkStart w:id="1" w:name="perm_215_p_251"/>
      <w:bookmarkStart w:id="2" w:name="dfasaoz8wx"/>
      <w:bookmarkStart w:id="3" w:name="bssPhr153"/>
      <w:bookmarkStart w:id="4" w:name="perm_215_p_252"/>
      <w:bookmarkStart w:id="5" w:name="dfaspfxl5b"/>
      <w:bookmarkStart w:id="6" w:name="bssPhr154"/>
      <w:bookmarkStart w:id="7" w:name="perm_215_p_253"/>
      <w:bookmarkStart w:id="8" w:name="dfasfdg0bq"/>
      <w:bookmarkEnd w:id="0"/>
      <w:bookmarkEnd w:id="1"/>
      <w:bookmarkEnd w:id="2"/>
      <w:bookmarkEnd w:id="3"/>
      <w:bookmarkEnd w:id="4"/>
      <w:bookmarkEnd w:id="5"/>
      <w:bookmarkEnd w:id="6"/>
      <w:bookmarkEnd w:id="7"/>
      <w:bookmarkEnd w:id="8"/>
    </w:p>
    <w:p w:rsidR="002B7DE2" w:rsidRPr="00F42D0F" w:rsidRDefault="002B7DE2" w:rsidP="002B7DE2">
      <w:pPr>
        <w:ind w:firstLine="540"/>
        <w:jc w:val="center"/>
        <w:rPr>
          <w:b/>
          <w:sz w:val="22"/>
          <w:szCs w:val="22"/>
          <w:u w:val="single"/>
        </w:rPr>
      </w:pPr>
      <w:r w:rsidRPr="00F42D0F">
        <w:rPr>
          <w:b/>
          <w:sz w:val="22"/>
          <w:szCs w:val="22"/>
          <w:u w:val="single"/>
        </w:rPr>
        <w:t>3. Условия предоставления социальных выплат</w:t>
      </w:r>
    </w:p>
    <w:p w:rsidR="002B7DE2" w:rsidRPr="00F42D0F" w:rsidRDefault="002B7DE2" w:rsidP="002B7DE2">
      <w:pPr>
        <w:ind w:firstLine="540"/>
        <w:jc w:val="both"/>
        <w:rPr>
          <w:b/>
          <w:sz w:val="22"/>
          <w:szCs w:val="22"/>
          <w:u w:val="single"/>
        </w:rPr>
      </w:pPr>
    </w:p>
    <w:p w:rsidR="002B7DE2" w:rsidRPr="00F42D0F" w:rsidRDefault="002B7DE2" w:rsidP="002B7DE2">
      <w:pPr>
        <w:keepNext/>
        <w:ind w:firstLine="709"/>
        <w:jc w:val="both"/>
        <w:rPr>
          <w:rFonts w:eastAsia="Calibri"/>
          <w:sz w:val="22"/>
          <w:szCs w:val="22"/>
        </w:rPr>
      </w:pPr>
      <w:r w:rsidRPr="00F42D0F">
        <w:rPr>
          <w:rFonts w:eastAsia="Calibri"/>
          <w:b/>
          <w:sz w:val="22"/>
          <w:szCs w:val="22"/>
        </w:rPr>
        <w:t>3.1</w:t>
      </w:r>
      <w:r w:rsidRPr="00F42D0F">
        <w:rPr>
          <w:rFonts w:eastAsia="Calibri"/>
          <w:sz w:val="22"/>
          <w:szCs w:val="22"/>
        </w:rPr>
        <w:t>. Реализация мероприятий Подпрограммы осуществляется по двум направлениям:</w:t>
      </w:r>
    </w:p>
    <w:p w:rsidR="002B7DE2" w:rsidRPr="00F42D0F" w:rsidRDefault="002B7DE2" w:rsidP="002B7DE2">
      <w:pPr>
        <w:ind w:firstLine="709"/>
        <w:jc w:val="both"/>
        <w:rPr>
          <w:rFonts w:eastAsia="Calibri"/>
          <w:sz w:val="22"/>
          <w:szCs w:val="22"/>
        </w:rPr>
      </w:pPr>
      <w:proofErr w:type="gramStart"/>
      <w:r w:rsidRPr="00F42D0F">
        <w:rPr>
          <w:rFonts w:eastAsia="Calibri"/>
          <w:sz w:val="22"/>
          <w:szCs w:val="22"/>
        </w:rPr>
        <w:t xml:space="preserve">3.1.1. предоставление участницам Подпрограммы социальных выплат на условиях </w:t>
      </w:r>
      <w:proofErr w:type="spellStart"/>
      <w:r w:rsidRPr="00F42D0F">
        <w:rPr>
          <w:rFonts w:eastAsia="Calibri"/>
          <w:sz w:val="22"/>
          <w:szCs w:val="22"/>
        </w:rPr>
        <w:t>софинансирования</w:t>
      </w:r>
      <w:proofErr w:type="spellEnd"/>
      <w:r w:rsidRPr="00F42D0F">
        <w:rPr>
          <w:rFonts w:eastAsia="Calibri"/>
          <w:sz w:val="22"/>
          <w:szCs w:val="22"/>
        </w:rPr>
        <w:t xml:space="preserve"> мероприятий Подпрограммы в рамках участия Пермского края в реализации </w:t>
      </w:r>
      <w:r>
        <w:rPr>
          <w:sz w:val="22"/>
          <w:szCs w:val="22"/>
        </w:rPr>
        <w:t>программой  «</w:t>
      </w:r>
      <w:r w:rsidRPr="00F42D0F">
        <w:rPr>
          <w:sz w:val="22"/>
          <w:szCs w:val="22"/>
        </w:rPr>
        <w:t>Обеспечение доступным и комфортным жильем</w:t>
      </w:r>
      <w:r>
        <w:rPr>
          <w:sz w:val="22"/>
          <w:szCs w:val="22"/>
        </w:rPr>
        <w:t xml:space="preserve"> и коммунальными </w:t>
      </w:r>
      <w:r w:rsidRPr="00F42D0F">
        <w:rPr>
          <w:sz w:val="22"/>
          <w:szCs w:val="22"/>
        </w:rPr>
        <w:t>услугами граждан Российской Федерации»</w:t>
      </w:r>
      <w:r>
        <w:rPr>
          <w:sz w:val="22"/>
          <w:szCs w:val="22"/>
        </w:rPr>
        <w:t>,</w:t>
      </w:r>
      <w:r w:rsidRPr="00F42D0F">
        <w:rPr>
          <w:rFonts w:eastAsia="Calibri"/>
          <w:sz w:val="22"/>
          <w:szCs w:val="22"/>
        </w:rPr>
        <w:t xml:space="preserve"> предусматривающее привлечение средств федерального бюджета, средств бюджета Пермского края и средств местных бюджетов в размере 35% расчетной стоимости жилья (семьи с детьми) , 30% расчетной стоимости жилья (семьи без детей).</w:t>
      </w:r>
      <w:proofErr w:type="gramEnd"/>
    </w:p>
    <w:p w:rsidR="002B7DE2" w:rsidRPr="00F42D0F" w:rsidRDefault="002B7DE2" w:rsidP="002B7DE2">
      <w:pPr>
        <w:ind w:firstLine="709"/>
        <w:jc w:val="both"/>
        <w:rPr>
          <w:rFonts w:eastAsia="Calibri"/>
          <w:sz w:val="22"/>
          <w:szCs w:val="22"/>
        </w:rPr>
      </w:pPr>
      <w:r w:rsidRPr="00F42D0F">
        <w:rPr>
          <w:rFonts w:eastAsia="Calibri"/>
          <w:sz w:val="22"/>
          <w:szCs w:val="22"/>
        </w:rPr>
        <w:t>3.1.2</w:t>
      </w:r>
      <w:r>
        <w:rPr>
          <w:rFonts w:eastAsia="Calibri"/>
          <w:sz w:val="22"/>
          <w:szCs w:val="22"/>
        </w:rPr>
        <w:t xml:space="preserve">. предоставление участницам </w:t>
      </w:r>
      <w:proofErr w:type="spellStart"/>
      <w:r>
        <w:rPr>
          <w:rFonts w:eastAsia="Calibri"/>
          <w:sz w:val="22"/>
          <w:szCs w:val="22"/>
        </w:rPr>
        <w:t>По</w:t>
      </w:r>
      <w:r w:rsidRPr="00F42D0F">
        <w:rPr>
          <w:rFonts w:eastAsia="Calibri"/>
          <w:sz w:val="22"/>
          <w:szCs w:val="22"/>
        </w:rPr>
        <w:t>рограммы</w:t>
      </w:r>
      <w:proofErr w:type="spellEnd"/>
      <w:r w:rsidRPr="00F42D0F">
        <w:rPr>
          <w:rFonts w:eastAsia="Calibri"/>
          <w:sz w:val="22"/>
          <w:szCs w:val="22"/>
        </w:rPr>
        <w:t xml:space="preserve"> социальных выплат за счет средств бюджета Пермского края в размере 10 процентов расчетной (средней) стоимости жилья. </w:t>
      </w:r>
    </w:p>
    <w:p w:rsidR="002B7DE2" w:rsidRPr="00F42D0F" w:rsidRDefault="002B7DE2" w:rsidP="002B7DE2">
      <w:pPr>
        <w:pStyle w:val="ConsPlusNormal"/>
        <w:widowControl/>
        <w:ind w:firstLine="540"/>
        <w:jc w:val="both"/>
        <w:rPr>
          <w:rFonts w:ascii="Times New Roman" w:hAnsi="Times New Roman" w:cs="Times New Roman"/>
          <w:sz w:val="22"/>
          <w:szCs w:val="22"/>
        </w:rPr>
      </w:pPr>
      <w:r w:rsidRPr="00F42D0F">
        <w:rPr>
          <w:rFonts w:ascii="Times New Roman" w:hAnsi="Times New Roman" w:cs="Times New Roman"/>
          <w:b/>
          <w:sz w:val="22"/>
          <w:szCs w:val="22"/>
        </w:rPr>
        <w:t>3.2</w:t>
      </w:r>
      <w:r w:rsidRPr="00F42D0F">
        <w:rPr>
          <w:rFonts w:ascii="Times New Roman" w:hAnsi="Times New Roman" w:cs="Times New Roman"/>
          <w:sz w:val="22"/>
          <w:szCs w:val="22"/>
        </w:rPr>
        <w:t>.</w:t>
      </w:r>
      <w:r w:rsidRPr="00F42D0F">
        <w:rPr>
          <w:rFonts w:ascii="Times New Roman" w:hAnsi="Times New Roman" w:cs="Times New Roman"/>
          <w:b/>
          <w:i/>
          <w:sz w:val="22"/>
          <w:szCs w:val="22"/>
        </w:rPr>
        <w:t xml:space="preserve"> </w:t>
      </w:r>
      <w:r w:rsidRPr="00F42D0F">
        <w:rPr>
          <w:rFonts w:ascii="Times New Roman" w:hAnsi="Times New Roman" w:cs="Times New Roman"/>
          <w:sz w:val="22"/>
          <w:szCs w:val="22"/>
        </w:rPr>
        <w:t xml:space="preserve">Право молодой семьи – участницы Программы на получение социальной выплаты удостоверяется именным документом – свидетельством, которое не является ценной бумагой, не подлежит передаче другому лицу. </w:t>
      </w:r>
    </w:p>
    <w:p w:rsidR="002B7DE2" w:rsidRPr="00F42D0F" w:rsidRDefault="002B7DE2" w:rsidP="002B7DE2">
      <w:pPr>
        <w:ind w:firstLine="540"/>
        <w:jc w:val="both"/>
        <w:rPr>
          <w:sz w:val="22"/>
          <w:szCs w:val="22"/>
        </w:rPr>
      </w:pPr>
      <w:r w:rsidRPr="00F42D0F">
        <w:rPr>
          <w:b/>
          <w:sz w:val="22"/>
          <w:szCs w:val="22"/>
        </w:rPr>
        <w:lastRenderedPageBreak/>
        <w:t>3.3</w:t>
      </w:r>
      <w:r w:rsidRPr="00F42D0F">
        <w:rPr>
          <w:sz w:val="22"/>
          <w:szCs w:val="22"/>
        </w:rPr>
        <w:t xml:space="preserve">. Срок действия свидетельства составляет 7 месяцев (соц. выплата, 30-35%) и 6 месяцев (соц. выплата 10%)  </w:t>
      </w:r>
      <w:proofErr w:type="gramStart"/>
      <w:r w:rsidRPr="00F42D0F">
        <w:rPr>
          <w:sz w:val="22"/>
          <w:szCs w:val="22"/>
        </w:rPr>
        <w:t>с даты выдачи</w:t>
      </w:r>
      <w:proofErr w:type="gramEnd"/>
      <w:r w:rsidRPr="00F42D0F">
        <w:rPr>
          <w:sz w:val="22"/>
          <w:szCs w:val="22"/>
        </w:rPr>
        <w:t>, указанной в свидетельстве.</w:t>
      </w:r>
    </w:p>
    <w:p w:rsidR="002B7DE2" w:rsidRPr="00F42D0F" w:rsidRDefault="002B7DE2" w:rsidP="002B7DE2">
      <w:pPr>
        <w:ind w:firstLine="540"/>
        <w:jc w:val="both"/>
        <w:rPr>
          <w:sz w:val="22"/>
          <w:szCs w:val="22"/>
        </w:rPr>
      </w:pPr>
      <w:r w:rsidRPr="00F42D0F">
        <w:rPr>
          <w:sz w:val="22"/>
          <w:szCs w:val="22"/>
        </w:rPr>
        <w:t xml:space="preserve">  Социальная выплата предоставляется владельцу свидетельства в безн</w:t>
      </w:r>
      <w:r w:rsidRPr="00F42D0F">
        <w:rPr>
          <w:sz w:val="22"/>
          <w:szCs w:val="22"/>
        </w:rPr>
        <w:t>а</w:t>
      </w:r>
      <w:r w:rsidRPr="00F42D0F">
        <w:rPr>
          <w:sz w:val="22"/>
          <w:szCs w:val="22"/>
        </w:rPr>
        <w:t>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w:t>
      </w:r>
      <w:r w:rsidRPr="00F42D0F">
        <w:rPr>
          <w:sz w:val="22"/>
          <w:szCs w:val="22"/>
        </w:rPr>
        <w:t>и</w:t>
      </w:r>
      <w:r w:rsidRPr="00F42D0F">
        <w:rPr>
          <w:sz w:val="22"/>
          <w:szCs w:val="22"/>
        </w:rPr>
        <w:t>альных выплат, выделяемых участницам Программы.</w:t>
      </w:r>
    </w:p>
    <w:p w:rsidR="002B7DE2" w:rsidRPr="00F42D0F" w:rsidRDefault="002B7DE2" w:rsidP="002B7DE2">
      <w:pPr>
        <w:ind w:firstLine="540"/>
        <w:jc w:val="both"/>
        <w:rPr>
          <w:sz w:val="22"/>
          <w:szCs w:val="22"/>
        </w:rPr>
      </w:pPr>
      <w:r w:rsidRPr="00F42D0F">
        <w:rPr>
          <w:sz w:val="22"/>
          <w:szCs w:val="22"/>
        </w:rPr>
        <w:t xml:space="preserve">Владелец свидетельства в течение 1 месяца </w:t>
      </w:r>
      <w:proofErr w:type="gramStart"/>
      <w:r w:rsidRPr="00F42D0F">
        <w:rPr>
          <w:sz w:val="22"/>
          <w:szCs w:val="22"/>
        </w:rPr>
        <w:t>с даты</w:t>
      </w:r>
      <w:proofErr w:type="gramEnd"/>
      <w:r w:rsidRPr="00F42D0F">
        <w:rPr>
          <w:sz w:val="22"/>
          <w:szCs w:val="22"/>
        </w:rPr>
        <w:t xml:space="preserve"> его выдачи сдает свидетельство в Банк.</w:t>
      </w:r>
    </w:p>
    <w:p w:rsidR="002B7DE2" w:rsidRPr="00F42D0F" w:rsidRDefault="002B7DE2" w:rsidP="002B7DE2">
      <w:pPr>
        <w:ind w:firstLine="540"/>
        <w:jc w:val="both"/>
        <w:rPr>
          <w:sz w:val="22"/>
          <w:szCs w:val="22"/>
        </w:rPr>
      </w:pPr>
      <w:r w:rsidRPr="00F42D0F">
        <w:rPr>
          <w:sz w:val="22"/>
          <w:szCs w:val="22"/>
        </w:rPr>
        <w:t xml:space="preserve">Свидетельство, представленное  истечение 1-месячного срока </w:t>
      </w:r>
      <w:proofErr w:type="gramStart"/>
      <w:r w:rsidRPr="00F42D0F">
        <w:rPr>
          <w:sz w:val="22"/>
          <w:szCs w:val="22"/>
        </w:rPr>
        <w:t>с даты</w:t>
      </w:r>
      <w:proofErr w:type="gramEnd"/>
      <w:r w:rsidRPr="00F42D0F">
        <w:rPr>
          <w:sz w:val="22"/>
          <w:szCs w:val="22"/>
        </w:rPr>
        <w:t xml:space="preserve"> его выдачи, банком не принимается.</w:t>
      </w:r>
    </w:p>
    <w:p w:rsidR="002B7DE2" w:rsidRPr="00F42D0F" w:rsidRDefault="002B7DE2" w:rsidP="002B7DE2">
      <w:pPr>
        <w:ind w:firstLine="540"/>
        <w:jc w:val="both"/>
        <w:rPr>
          <w:b/>
          <w:sz w:val="22"/>
          <w:szCs w:val="22"/>
          <w:u w:val="single"/>
        </w:rPr>
      </w:pPr>
    </w:p>
    <w:p w:rsidR="002B7DE2" w:rsidRPr="00F42D0F" w:rsidRDefault="002B7DE2" w:rsidP="002B7DE2">
      <w:pPr>
        <w:jc w:val="both"/>
        <w:rPr>
          <w:b/>
          <w:sz w:val="22"/>
          <w:szCs w:val="22"/>
          <w:u w:val="single"/>
        </w:rPr>
      </w:pPr>
      <w:r w:rsidRPr="00F42D0F">
        <w:rPr>
          <w:b/>
          <w:sz w:val="22"/>
          <w:szCs w:val="22"/>
          <w:u w:val="single"/>
        </w:rPr>
        <w:t>Социальные выплаты используются:</w:t>
      </w:r>
    </w:p>
    <w:p w:rsidR="002B7DE2" w:rsidRPr="00F42D0F" w:rsidRDefault="002B7DE2" w:rsidP="002B7DE2">
      <w:pPr>
        <w:ind w:firstLine="540"/>
        <w:jc w:val="both"/>
        <w:rPr>
          <w:b/>
          <w:sz w:val="22"/>
          <w:szCs w:val="22"/>
          <w:u w:val="single"/>
        </w:rPr>
      </w:pPr>
      <w:r w:rsidRPr="000C6A17">
        <w:rPr>
          <w:rFonts w:eastAsia="Calibri"/>
          <w:b/>
          <w:sz w:val="22"/>
          <w:szCs w:val="22"/>
        </w:rPr>
        <w:t>3.4</w:t>
      </w:r>
      <w:r>
        <w:rPr>
          <w:rFonts w:eastAsia="Calibri"/>
          <w:sz w:val="22"/>
          <w:szCs w:val="22"/>
        </w:rPr>
        <w:t>. В</w:t>
      </w:r>
      <w:r w:rsidRPr="00F42D0F">
        <w:rPr>
          <w:rFonts w:eastAsia="Calibri"/>
          <w:sz w:val="22"/>
          <w:szCs w:val="22"/>
        </w:rPr>
        <w:t xml:space="preserve"> размере 35% расчетной стоимости жилья (семьи с детьми) , 30% расчетной стоимости жилья (семьи без детей)</w:t>
      </w:r>
      <w:r>
        <w:rPr>
          <w:rFonts w:eastAsia="Calibri"/>
          <w:sz w:val="22"/>
          <w:szCs w:val="22"/>
        </w:rPr>
        <w:t>:</w:t>
      </w:r>
    </w:p>
    <w:p w:rsidR="002B7DE2" w:rsidRPr="00F42D0F" w:rsidRDefault="002B7DE2" w:rsidP="002B7DE2">
      <w:pPr>
        <w:pStyle w:val="ConsPlusNormal"/>
        <w:ind w:firstLine="540"/>
        <w:jc w:val="both"/>
        <w:rPr>
          <w:rFonts w:ascii="Times New Roman" w:hAnsi="Times New Roman" w:cs="Times New Roman"/>
          <w:sz w:val="22"/>
          <w:szCs w:val="22"/>
        </w:rPr>
      </w:pPr>
      <w:r w:rsidRPr="00F42D0F">
        <w:rPr>
          <w:rFonts w:ascii="Times New Roman" w:hAnsi="Times New Roman" w:cs="Times New Roman"/>
          <w:sz w:val="22"/>
          <w:szCs w:val="22"/>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F42D0F">
        <w:rPr>
          <w:rFonts w:ascii="Times New Roman" w:hAnsi="Times New Roman" w:cs="Times New Roman"/>
          <w:sz w:val="22"/>
          <w:szCs w:val="22"/>
        </w:rPr>
        <w:t>экономкласса</w:t>
      </w:r>
      <w:proofErr w:type="spellEnd"/>
      <w:r w:rsidRPr="00F42D0F">
        <w:rPr>
          <w:rFonts w:ascii="Times New Roman" w:hAnsi="Times New Roman" w:cs="Times New Roman"/>
          <w:sz w:val="22"/>
          <w:szCs w:val="22"/>
        </w:rPr>
        <w:t xml:space="preserve"> на первичном рынке жилья);</w:t>
      </w:r>
    </w:p>
    <w:p w:rsidR="002B7DE2" w:rsidRPr="00F42D0F" w:rsidRDefault="002B7DE2" w:rsidP="002B7DE2">
      <w:pPr>
        <w:pStyle w:val="ConsPlusNormal"/>
        <w:ind w:firstLine="540"/>
        <w:jc w:val="both"/>
        <w:rPr>
          <w:rFonts w:ascii="Times New Roman" w:hAnsi="Times New Roman" w:cs="Times New Roman"/>
          <w:sz w:val="22"/>
          <w:szCs w:val="22"/>
        </w:rPr>
      </w:pPr>
      <w:r w:rsidRPr="00F42D0F">
        <w:rPr>
          <w:rFonts w:ascii="Times New Roman" w:hAnsi="Times New Roman" w:cs="Times New Roman"/>
          <w:sz w:val="22"/>
          <w:szCs w:val="22"/>
        </w:rPr>
        <w:t>б) для оплаты цены договора строительного подряда на строительство жилого дома (далее - договор строительного подряда);</w:t>
      </w:r>
    </w:p>
    <w:p w:rsidR="002B7DE2" w:rsidRPr="00F42D0F" w:rsidRDefault="002B7DE2" w:rsidP="002B7DE2">
      <w:pPr>
        <w:pStyle w:val="ConsPlusNormal"/>
        <w:ind w:firstLine="540"/>
        <w:jc w:val="both"/>
        <w:rPr>
          <w:rFonts w:ascii="Times New Roman" w:hAnsi="Times New Roman" w:cs="Times New Roman"/>
          <w:sz w:val="22"/>
          <w:szCs w:val="22"/>
        </w:rPr>
      </w:pPr>
      <w:r w:rsidRPr="00F42D0F">
        <w:rPr>
          <w:rFonts w:ascii="Times New Roman" w:hAnsi="Times New Roman" w:cs="Times New Roman"/>
          <w:sz w:val="22"/>
          <w:szCs w:val="22"/>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B7DE2" w:rsidRPr="00F42D0F" w:rsidRDefault="002B7DE2" w:rsidP="002B7DE2">
      <w:pPr>
        <w:pStyle w:val="ConsPlusNormal"/>
        <w:ind w:firstLine="540"/>
        <w:jc w:val="both"/>
        <w:rPr>
          <w:rFonts w:ascii="Times New Roman" w:hAnsi="Times New Roman" w:cs="Times New Roman"/>
          <w:sz w:val="22"/>
          <w:szCs w:val="22"/>
        </w:rPr>
      </w:pPr>
      <w:r w:rsidRPr="00F42D0F">
        <w:rPr>
          <w:rFonts w:ascii="Times New Roman" w:hAnsi="Times New Roman" w:cs="Times New Roman"/>
          <w:sz w:val="22"/>
          <w:szCs w:val="22"/>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B7DE2" w:rsidRPr="00F42D0F" w:rsidRDefault="002B7DE2" w:rsidP="002B7DE2">
      <w:pPr>
        <w:pStyle w:val="ConsPlusNormal"/>
        <w:ind w:firstLine="540"/>
        <w:jc w:val="both"/>
        <w:rPr>
          <w:rFonts w:ascii="Times New Roman" w:hAnsi="Times New Roman" w:cs="Times New Roman"/>
          <w:sz w:val="22"/>
          <w:szCs w:val="22"/>
        </w:rPr>
      </w:pPr>
      <w:r w:rsidRPr="00F42D0F">
        <w:rPr>
          <w:rFonts w:ascii="Times New Roman" w:hAnsi="Times New Roman" w:cs="Times New Roman"/>
          <w:sz w:val="22"/>
          <w:szCs w:val="22"/>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F42D0F">
        <w:rPr>
          <w:rFonts w:ascii="Times New Roman" w:hAnsi="Times New Roman" w:cs="Times New Roman"/>
          <w:sz w:val="22"/>
          <w:szCs w:val="22"/>
        </w:rPr>
        <w:t>экономкласса</w:t>
      </w:r>
      <w:proofErr w:type="spellEnd"/>
      <w:r w:rsidRPr="00F42D0F">
        <w:rPr>
          <w:rFonts w:ascii="Times New Roman" w:hAnsi="Times New Roman" w:cs="Times New Roman"/>
          <w:sz w:val="22"/>
          <w:szCs w:val="22"/>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B7DE2" w:rsidRDefault="002B7DE2" w:rsidP="002B7DE2">
      <w:pPr>
        <w:pStyle w:val="ConsPlusNormal"/>
        <w:ind w:firstLine="540"/>
        <w:jc w:val="both"/>
        <w:rPr>
          <w:rFonts w:ascii="Times New Roman" w:hAnsi="Times New Roman" w:cs="Times New Roman"/>
          <w:sz w:val="22"/>
          <w:szCs w:val="22"/>
        </w:rPr>
      </w:pPr>
      <w:r w:rsidRPr="00F42D0F">
        <w:rPr>
          <w:rFonts w:ascii="Times New Roman" w:hAnsi="Times New Roman" w:cs="Times New Roman"/>
          <w:sz w:val="22"/>
          <w:szCs w:val="22"/>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roofErr w:type="gramStart"/>
      <w:r w:rsidRPr="00F42D0F">
        <w:rPr>
          <w:rFonts w:ascii="Times New Roman" w:hAnsi="Times New Roman" w:cs="Times New Roman"/>
          <w:sz w:val="22"/>
          <w:szCs w:val="22"/>
        </w:rPr>
        <w:t>.(</w:t>
      </w:r>
      <w:proofErr w:type="gramEnd"/>
      <w:r w:rsidRPr="00F42D0F">
        <w:rPr>
          <w:rFonts w:ascii="Times New Roman" w:hAnsi="Times New Roman" w:cs="Times New Roman"/>
          <w:sz w:val="22"/>
          <w:szCs w:val="22"/>
        </w:rPr>
        <w:t xml:space="preserve">в ред. </w:t>
      </w:r>
      <w:hyperlink r:id="rId7" w:history="1">
        <w:r w:rsidRPr="00F42D0F">
          <w:rPr>
            <w:rFonts w:ascii="Times New Roman" w:hAnsi="Times New Roman" w:cs="Times New Roman"/>
            <w:color w:val="0000FF"/>
            <w:sz w:val="22"/>
            <w:szCs w:val="22"/>
          </w:rPr>
          <w:t>Постановления</w:t>
        </w:r>
      </w:hyperlink>
      <w:r w:rsidRPr="00F42D0F">
        <w:rPr>
          <w:rFonts w:ascii="Times New Roman" w:hAnsi="Times New Roman" w:cs="Times New Roman"/>
          <w:sz w:val="22"/>
          <w:szCs w:val="22"/>
        </w:rPr>
        <w:t xml:space="preserve"> Правительства РФ от 26.05.2016 N 466)</w:t>
      </w:r>
      <w:r>
        <w:rPr>
          <w:rFonts w:ascii="Times New Roman" w:hAnsi="Times New Roman" w:cs="Times New Roman"/>
          <w:sz w:val="22"/>
          <w:szCs w:val="22"/>
        </w:rPr>
        <w:t>.</w:t>
      </w:r>
    </w:p>
    <w:p w:rsidR="002B7DE2" w:rsidRPr="000C6A17" w:rsidRDefault="002B7DE2" w:rsidP="002B7DE2">
      <w:pPr>
        <w:pStyle w:val="ConsPlusNormal"/>
        <w:ind w:firstLine="540"/>
        <w:jc w:val="both"/>
        <w:rPr>
          <w:rFonts w:ascii="Times New Roman" w:hAnsi="Times New Roman" w:cs="Times New Roman"/>
          <w:sz w:val="22"/>
          <w:szCs w:val="22"/>
        </w:rPr>
      </w:pPr>
      <w:r w:rsidRPr="006832C4">
        <w:rPr>
          <w:rFonts w:ascii="Times New Roman" w:hAnsi="Times New Roman" w:cs="Times New Roman"/>
          <w:b/>
          <w:i/>
          <w:sz w:val="22"/>
          <w:szCs w:val="22"/>
        </w:rPr>
        <w:t>Жилье</w:t>
      </w:r>
      <w:r w:rsidRPr="006832C4">
        <w:rPr>
          <w:rFonts w:ascii="Times New Roman" w:hAnsi="Times New Roman" w:cs="Times New Roman"/>
          <w:sz w:val="22"/>
          <w:szCs w:val="22"/>
        </w:rPr>
        <w:t xml:space="preserve"> </w:t>
      </w:r>
      <w:r w:rsidRPr="000C6A17">
        <w:rPr>
          <w:rFonts w:ascii="Times New Roman" w:hAnsi="Times New Roman" w:cs="Times New Roman"/>
          <w:sz w:val="22"/>
          <w:szCs w:val="22"/>
        </w:rPr>
        <w:t xml:space="preserve">– жилое помещение (квартира, жилой дом), отвечающее требованиям, установленным статьям 15 и 16 Жилищного кодекса Российской Федерации, благоустроенное применительно к условиям населенного пункта, в котором приобретается (строится) жилое помещение для постоянного проживания. </w:t>
      </w:r>
      <w:r w:rsidRPr="000C6A17">
        <w:rPr>
          <w:rFonts w:ascii="Times New Roman" w:eastAsia="Calibri" w:hAnsi="Times New Roman" w:cs="Times New Roman"/>
          <w:sz w:val="22"/>
          <w:szCs w:val="22"/>
        </w:rPr>
        <w:t>Приобретаемое жилое помещение (строящийся индивидуальный жилой дом) должно находиться на территории Пермского края.</w:t>
      </w:r>
      <w:r w:rsidRPr="000C6A17">
        <w:rPr>
          <w:rFonts w:ascii="Times New Roman" w:hAnsi="Times New Roman" w:cs="Times New Roman"/>
          <w:sz w:val="22"/>
          <w:szCs w:val="22"/>
        </w:rPr>
        <w:t xml:space="preserve"> Приобретаемое (строящееся) жилье оформляется в общую совместную собственность всех членов молодой семьи, указанных в свид</w:t>
      </w:r>
      <w:r w:rsidRPr="000C6A17">
        <w:rPr>
          <w:rFonts w:ascii="Times New Roman" w:hAnsi="Times New Roman" w:cs="Times New Roman"/>
          <w:sz w:val="22"/>
          <w:szCs w:val="22"/>
        </w:rPr>
        <w:t>е</w:t>
      </w:r>
      <w:r w:rsidRPr="000C6A17">
        <w:rPr>
          <w:rFonts w:ascii="Times New Roman" w:hAnsi="Times New Roman" w:cs="Times New Roman"/>
          <w:sz w:val="22"/>
          <w:szCs w:val="22"/>
        </w:rPr>
        <w:t>тельстве</w:t>
      </w:r>
      <w:r>
        <w:rPr>
          <w:rFonts w:ascii="Times New Roman" w:hAnsi="Times New Roman" w:cs="Times New Roman"/>
          <w:sz w:val="22"/>
          <w:szCs w:val="22"/>
        </w:rPr>
        <w:t xml:space="preserve">. </w:t>
      </w:r>
      <w:r w:rsidRPr="000C6A17">
        <w:rPr>
          <w:rFonts w:ascii="Times New Roman" w:hAnsi="Times New Roman" w:cs="Times New Roman"/>
          <w:sz w:val="22"/>
          <w:szCs w:val="22"/>
        </w:rPr>
        <w:t xml:space="preserve">Приобретаемое (приобретенное с использованием средств жилищного кредита или займа) жилье по своей общей площади должно быть (из расчета на каждого члена молодой семьи) больше учетной нормы общей площади жилого помещения в том муниципальном образовании, где приобретается (приобретено) жилье. </w:t>
      </w:r>
    </w:p>
    <w:p w:rsidR="002B7DE2" w:rsidRPr="00F42D0F" w:rsidRDefault="002B7DE2" w:rsidP="002B7DE2">
      <w:pPr>
        <w:tabs>
          <w:tab w:val="left" w:pos="1080"/>
        </w:tabs>
        <w:autoSpaceDE w:val="0"/>
        <w:autoSpaceDN w:val="0"/>
        <w:adjustRightInd w:val="0"/>
        <w:ind w:firstLine="540"/>
        <w:jc w:val="both"/>
        <w:rPr>
          <w:sz w:val="22"/>
          <w:szCs w:val="22"/>
        </w:rPr>
      </w:pPr>
      <w:r w:rsidRPr="00F42D0F">
        <w:rPr>
          <w:b/>
          <w:sz w:val="22"/>
          <w:szCs w:val="22"/>
        </w:rPr>
        <w:t>3.</w:t>
      </w:r>
      <w:r>
        <w:rPr>
          <w:b/>
          <w:sz w:val="22"/>
          <w:szCs w:val="22"/>
        </w:rPr>
        <w:t>5</w:t>
      </w:r>
      <w:r w:rsidRPr="00F42D0F">
        <w:rPr>
          <w:sz w:val="22"/>
          <w:szCs w:val="22"/>
        </w:rPr>
        <w:t>. В  случае предоставления молодым семьям социальной выплаты за счет сре</w:t>
      </w:r>
      <w:proofErr w:type="gramStart"/>
      <w:r w:rsidRPr="00F42D0F">
        <w:rPr>
          <w:sz w:val="22"/>
          <w:szCs w:val="22"/>
        </w:rPr>
        <w:t>дств кр</w:t>
      </w:r>
      <w:proofErr w:type="gramEnd"/>
      <w:r w:rsidRPr="00F42D0F">
        <w:rPr>
          <w:sz w:val="22"/>
          <w:szCs w:val="22"/>
        </w:rPr>
        <w:t>аевого бюджета в размере 10 процентов расчетной (средней) стоимости жилья социальная выплата также может направляться:</w:t>
      </w:r>
    </w:p>
    <w:p w:rsidR="002B7DE2" w:rsidRPr="00F42D0F" w:rsidRDefault="002B7DE2" w:rsidP="002B7DE2">
      <w:pPr>
        <w:numPr>
          <w:ilvl w:val="0"/>
          <w:numId w:val="1"/>
        </w:numPr>
        <w:tabs>
          <w:tab w:val="clear" w:pos="1294"/>
          <w:tab w:val="num" w:pos="0"/>
          <w:tab w:val="left" w:pos="1080"/>
        </w:tabs>
        <w:autoSpaceDE w:val="0"/>
        <w:autoSpaceDN w:val="0"/>
        <w:adjustRightInd w:val="0"/>
        <w:ind w:left="0" w:firstLine="720"/>
        <w:jc w:val="both"/>
        <w:rPr>
          <w:sz w:val="22"/>
          <w:szCs w:val="22"/>
        </w:rPr>
      </w:pPr>
      <w:r w:rsidRPr="00F42D0F">
        <w:rPr>
          <w:sz w:val="22"/>
          <w:szCs w:val="22"/>
        </w:rPr>
        <w:t xml:space="preserve">для оплаты приобретаемого по договору купли-продажи жилого помещения (за исключением случаев, когда средства на оплату стоимости договора купли-продажи предусматриваются в составе стоимости договора с уполномоченной организацией на приобретение жилого помещения </w:t>
      </w:r>
      <w:proofErr w:type="spellStart"/>
      <w:r w:rsidRPr="00F42D0F">
        <w:rPr>
          <w:sz w:val="22"/>
          <w:szCs w:val="22"/>
        </w:rPr>
        <w:t>экономкласса</w:t>
      </w:r>
      <w:proofErr w:type="spellEnd"/>
      <w:r w:rsidRPr="00F42D0F">
        <w:rPr>
          <w:sz w:val="22"/>
          <w:szCs w:val="22"/>
        </w:rPr>
        <w:t xml:space="preserve"> на первичном рынке жилья);</w:t>
      </w:r>
    </w:p>
    <w:p w:rsidR="002B7DE2" w:rsidRPr="00F42D0F" w:rsidRDefault="002B7DE2" w:rsidP="002B7DE2">
      <w:pPr>
        <w:numPr>
          <w:ilvl w:val="0"/>
          <w:numId w:val="1"/>
        </w:numPr>
        <w:tabs>
          <w:tab w:val="clear" w:pos="1294"/>
          <w:tab w:val="num" w:pos="0"/>
          <w:tab w:val="left" w:pos="709"/>
        </w:tabs>
        <w:autoSpaceDE w:val="0"/>
        <w:autoSpaceDN w:val="0"/>
        <w:adjustRightInd w:val="0"/>
        <w:ind w:left="0" w:firstLine="720"/>
        <w:jc w:val="both"/>
        <w:rPr>
          <w:sz w:val="22"/>
          <w:szCs w:val="22"/>
        </w:rPr>
      </w:pPr>
      <w:r w:rsidRPr="00F42D0F">
        <w:rPr>
          <w:sz w:val="22"/>
          <w:szCs w:val="22"/>
        </w:rPr>
        <w:t>для оплаты договора строительного подряда на строительство индивидуального жилого дома;</w:t>
      </w:r>
    </w:p>
    <w:p w:rsidR="002B7DE2" w:rsidRPr="00F42D0F" w:rsidRDefault="002B7DE2" w:rsidP="002B7DE2">
      <w:pPr>
        <w:numPr>
          <w:ilvl w:val="0"/>
          <w:numId w:val="1"/>
        </w:numPr>
        <w:tabs>
          <w:tab w:val="clear" w:pos="1294"/>
          <w:tab w:val="num" w:pos="0"/>
          <w:tab w:val="left" w:pos="709"/>
        </w:tabs>
        <w:autoSpaceDE w:val="0"/>
        <w:autoSpaceDN w:val="0"/>
        <w:adjustRightInd w:val="0"/>
        <w:ind w:left="0" w:firstLine="720"/>
        <w:jc w:val="both"/>
        <w:rPr>
          <w:sz w:val="22"/>
          <w:szCs w:val="22"/>
        </w:rPr>
      </w:pPr>
      <w:r w:rsidRPr="00F42D0F">
        <w:rPr>
          <w:rFonts w:eastAsia="Calibri"/>
          <w:sz w:val="22"/>
          <w:szCs w:val="22"/>
        </w:rPr>
        <w:t>на приобретение жилья путем участия в долевом строительстве многоквартирного жилого дома;</w:t>
      </w:r>
    </w:p>
    <w:p w:rsidR="002B7DE2" w:rsidRPr="00F42D0F" w:rsidRDefault="002B7DE2" w:rsidP="002B7DE2">
      <w:pPr>
        <w:numPr>
          <w:ilvl w:val="0"/>
          <w:numId w:val="1"/>
        </w:numPr>
        <w:tabs>
          <w:tab w:val="clear" w:pos="1294"/>
          <w:tab w:val="num" w:pos="0"/>
          <w:tab w:val="left" w:pos="709"/>
        </w:tabs>
        <w:autoSpaceDE w:val="0"/>
        <w:autoSpaceDN w:val="0"/>
        <w:adjustRightInd w:val="0"/>
        <w:ind w:left="0" w:firstLine="720"/>
        <w:jc w:val="both"/>
        <w:rPr>
          <w:sz w:val="22"/>
          <w:szCs w:val="22"/>
        </w:rPr>
      </w:pPr>
      <w:r w:rsidRPr="00F42D0F">
        <w:rPr>
          <w:rFonts w:eastAsia="Calibri"/>
          <w:sz w:val="22"/>
          <w:szCs w:val="22"/>
        </w:rPr>
        <w:lastRenderedPageBreak/>
        <w:t xml:space="preserve"> на погашение основной суммы долга и уплату процентов по жилищным кредитам, в том числе ипотечным, или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2B7DE2" w:rsidRPr="000C6A17" w:rsidRDefault="002B7DE2" w:rsidP="002B7DE2">
      <w:pPr>
        <w:numPr>
          <w:ilvl w:val="0"/>
          <w:numId w:val="1"/>
        </w:numPr>
        <w:tabs>
          <w:tab w:val="clear" w:pos="1294"/>
          <w:tab w:val="num" w:pos="0"/>
          <w:tab w:val="left" w:pos="709"/>
        </w:tabs>
        <w:autoSpaceDE w:val="0"/>
        <w:autoSpaceDN w:val="0"/>
        <w:adjustRightInd w:val="0"/>
        <w:ind w:left="0" w:firstLine="720"/>
        <w:jc w:val="both"/>
        <w:rPr>
          <w:sz w:val="22"/>
          <w:szCs w:val="22"/>
        </w:rPr>
      </w:pPr>
      <w:r w:rsidRPr="00F42D0F">
        <w:rPr>
          <w:rFonts w:eastAsia="Calibri"/>
          <w:sz w:val="22"/>
          <w:szCs w:val="22"/>
        </w:rPr>
        <w:t xml:space="preserve"> для оплаты договора строительного подряда на реконструкцию индивидуального жилого дома, в том числе на завершение ранее начатого строительства индивидуального жилого дома.</w:t>
      </w:r>
    </w:p>
    <w:p w:rsidR="002B7DE2" w:rsidRPr="00F42D0F" w:rsidRDefault="002B7DE2" w:rsidP="002B7DE2">
      <w:pPr>
        <w:spacing w:before="100" w:beforeAutospacing="1" w:after="100" w:afterAutospacing="1"/>
        <w:ind w:firstLine="709"/>
        <w:jc w:val="both"/>
        <w:rPr>
          <w:sz w:val="22"/>
          <w:szCs w:val="22"/>
        </w:rPr>
      </w:pPr>
      <w:r w:rsidRPr="000C6A17">
        <w:rPr>
          <w:sz w:val="22"/>
          <w:szCs w:val="22"/>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C6A17">
        <w:rPr>
          <w:sz w:val="22"/>
          <w:szCs w:val="22"/>
        </w:rPr>
        <w:t>неполнородных</w:t>
      </w:r>
      <w:proofErr w:type="spellEnd"/>
      <w:r w:rsidRPr="000C6A17">
        <w:rPr>
          <w:sz w:val="22"/>
          <w:szCs w:val="22"/>
        </w:rPr>
        <w:t xml:space="preserve"> братьев и сестер)</w:t>
      </w:r>
      <w:bookmarkStart w:id="9" w:name="_GoBack"/>
      <w:bookmarkEnd w:id="9"/>
      <w:r>
        <w:rPr>
          <w:sz w:val="22"/>
          <w:szCs w:val="22"/>
        </w:rPr>
        <w:t>;</w:t>
      </w:r>
    </w:p>
    <w:p w:rsidR="002B7DE2" w:rsidRPr="00F42D0F" w:rsidRDefault="002B7DE2" w:rsidP="002B7DE2">
      <w:pPr>
        <w:ind w:firstLine="709"/>
        <w:jc w:val="both"/>
        <w:rPr>
          <w:rFonts w:eastAsia="Calibri"/>
          <w:sz w:val="22"/>
          <w:szCs w:val="22"/>
          <w:lang w:eastAsia="en-US"/>
        </w:rPr>
      </w:pPr>
      <w:r w:rsidRPr="00F42D0F">
        <w:rPr>
          <w:rFonts w:eastAsia="Calibri"/>
          <w:b/>
          <w:sz w:val="22"/>
          <w:szCs w:val="22"/>
          <w:lang w:eastAsia="en-US"/>
        </w:rPr>
        <w:t>3.</w:t>
      </w:r>
      <w:r>
        <w:rPr>
          <w:rFonts w:eastAsia="Calibri"/>
          <w:b/>
          <w:sz w:val="22"/>
          <w:szCs w:val="22"/>
          <w:lang w:eastAsia="en-US"/>
        </w:rPr>
        <w:t>6</w:t>
      </w:r>
      <w:r w:rsidRPr="00F42D0F">
        <w:rPr>
          <w:rFonts w:eastAsia="Calibri"/>
          <w:sz w:val="22"/>
          <w:szCs w:val="22"/>
          <w:lang w:eastAsia="en-US"/>
        </w:rPr>
        <w:t xml:space="preserve">. </w:t>
      </w:r>
      <w:proofErr w:type="gramStart"/>
      <w:r w:rsidRPr="00F42D0F">
        <w:rPr>
          <w:rFonts w:eastAsia="Calibri"/>
          <w:sz w:val="22"/>
          <w:szCs w:val="22"/>
          <w:lang w:eastAsia="en-US"/>
        </w:rPr>
        <w:t>Если молодая семья в течение 15 календарных дней  не представила или представила не в полном объеме пакет документов для получения свидетельства в орган местного самоуправления по месту постоянного жительства, а также в случае выявления органом местного самоуправления недостоверных сведений, содержащихся в представленных документах, орган местного самоуправления исключает молодую семью из списка молодых семей, состоящ</w:t>
      </w:r>
      <w:r>
        <w:rPr>
          <w:rFonts w:eastAsia="Calibri"/>
          <w:sz w:val="22"/>
          <w:szCs w:val="22"/>
          <w:lang w:eastAsia="en-US"/>
        </w:rPr>
        <w:t>их на учете для участия в Про</w:t>
      </w:r>
      <w:r w:rsidRPr="00F42D0F">
        <w:rPr>
          <w:rFonts w:eastAsia="Calibri"/>
          <w:sz w:val="22"/>
          <w:szCs w:val="22"/>
          <w:lang w:eastAsia="en-US"/>
        </w:rPr>
        <w:t>грамме</w:t>
      </w:r>
      <w:proofErr w:type="gramEnd"/>
      <w:r w:rsidRPr="00F42D0F">
        <w:rPr>
          <w:rFonts w:eastAsia="Calibri"/>
          <w:sz w:val="22"/>
          <w:szCs w:val="22"/>
          <w:lang w:eastAsia="en-US"/>
        </w:rPr>
        <w:t>, в свою очередь молодая семья вправе вновь на общих основаниях подать документы на участие в Подпрограмме;</w:t>
      </w:r>
    </w:p>
    <w:p w:rsidR="002B7DE2" w:rsidRPr="00F42D0F" w:rsidRDefault="002B7DE2" w:rsidP="002B7DE2">
      <w:pPr>
        <w:ind w:firstLine="709"/>
        <w:jc w:val="both"/>
        <w:rPr>
          <w:rFonts w:eastAsia="Calibri"/>
          <w:sz w:val="22"/>
          <w:szCs w:val="22"/>
          <w:lang w:eastAsia="en-US"/>
        </w:rPr>
      </w:pPr>
      <w:r w:rsidRPr="00F42D0F">
        <w:rPr>
          <w:rFonts w:eastAsia="Calibri"/>
          <w:b/>
          <w:sz w:val="22"/>
          <w:szCs w:val="22"/>
          <w:lang w:eastAsia="en-US"/>
        </w:rPr>
        <w:t>3.</w:t>
      </w:r>
      <w:r>
        <w:rPr>
          <w:rFonts w:eastAsia="Calibri"/>
          <w:b/>
          <w:sz w:val="22"/>
          <w:szCs w:val="22"/>
          <w:lang w:eastAsia="en-US"/>
        </w:rPr>
        <w:t>7</w:t>
      </w:r>
      <w:r w:rsidRPr="00F42D0F">
        <w:rPr>
          <w:rFonts w:eastAsia="Calibri"/>
          <w:sz w:val="22"/>
          <w:szCs w:val="22"/>
          <w:lang w:eastAsia="en-US"/>
        </w:rPr>
        <w:t xml:space="preserve">. если </w:t>
      </w:r>
      <w:r w:rsidRPr="00F42D0F">
        <w:rPr>
          <w:rFonts w:eastAsia="Calibri"/>
          <w:color w:val="000000"/>
          <w:sz w:val="22"/>
          <w:szCs w:val="22"/>
          <w:lang w:eastAsia="en-US"/>
        </w:rPr>
        <w:t>у молодой семьи, возникли обстоятельства, не поз</w:t>
      </w:r>
      <w:r>
        <w:rPr>
          <w:rFonts w:eastAsia="Calibri"/>
          <w:color w:val="000000"/>
          <w:sz w:val="22"/>
          <w:szCs w:val="22"/>
          <w:lang w:eastAsia="en-US"/>
        </w:rPr>
        <w:t>воляющие ей участвовать в Про</w:t>
      </w:r>
      <w:r w:rsidRPr="00F42D0F">
        <w:rPr>
          <w:rFonts w:eastAsia="Calibri"/>
          <w:color w:val="000000"/>
          <w:sz w:val="22"/>
          <w:szCs w:val="22"/>
          <w:lang w:eastAsia="en-US"/>
        </w:rPr>
        <w:t>грамме, молодая семья направляет в орган местного самоуправления по месту постоянного жительства заявление</w:t>
      </w:r>
      <w:r w:rsidRPr="00F42D0F">
        <w:rPr>
          <w:rFonts w:eastAsia="Calibri"/>
          <w:sz w:val="22"/>
          <w:szCs w:val="22"/>
          <w:lang w:eastAsia="en-US"/>
        </w:rPr>
        <w:t xml:space="preserve"> с указанием причин отказа от участия в Подпрограмме и сроков дальнейшего участия.</w:t>
      </w:r>
    </w:p>
    <w:p w:rsidR="002B7DE2" w:rsidRPr="00F42D0F" w:rsidRDefault="002B7DE2" w:rsidP="002B7DE2">
      <w:pPr>
        <w:ind w:firstLine="709"/>
        <w:jc w:val="both"/>
        <w:rPr>
          <w:rFonts w:eastAsia="Calibri"/>
          <w:sz w:val="22"/>
          <w:szCs w:val="22"/>
          <w:lang w:eastAsia="en-US"/>
        </w:rPr>
      </w:pPr>
      <w:r w:rsidRPr="00F42D0F">
        <w:rPr>
          <w:rFonts w:eastAsia="Calibri"/>
          <w:sz w:val="22"/>
          <w:szCs w:val="22"/>
          <w:lang w:eastAsia="en-US"/>
        </w:rPr>
        <w:t>Орган местного самоуправления сохраняет за молодой семьей право на дальнейшее участие в Подпрограмме при условии, что молодая семья включается в список молодых семей, состоящих на учете для участия в Подпрограмме, по дате подачи заявления об отказе от участия в Подпрограмме;</w:t>
      </w:r>
    </w:p>
    <w:p w:rsidR="002B7DE2" w:rsidRPr="00F42D0F" w:rsidRDefault="002B7DE2" w:rsidP="002B7DE2">
      <w:pPr>
        <w:ind w:firstLine="709"/>
        <w:jc w:val="both"/>
        <w:rPr>
          <w:rFonts w:eastAsia="Calibri"/>
          <w:sz w:val="22"/>
          <w:szCs w:val="22"/>
          <w:lang w:eastAsia="en-US"/>
        </w:rPr>
      </w:pPr>
      <w:proofErr w:type="gramStart"/>
      <w:r w:rsidRPr="00F42D0F">
        <w:rPr>
          <w:rFonts w:eastAsia="Calibri"/>
          <w:b/>
          <w:sz w:val="22"/>
          <w:szCs w:val="22"/>
          <w:lang w:eastAsia="en-US"/>
        </w:rPr>
        <w:t>3.</w:t>
      </w:r>
      <w:r>
        <w:rPr>
          <w:rFonts w:eastAsia="Calibri"/>
          <w:b/>
          <w:sz w:val="22"/>
          <w:szCs w:val="22"/>
          <w:lang w:eastAsia="en-US"/>
        </w:rPr>
        <w:t>8</w:t>
      </w:r>
      <w:r w:rsidRPr="00F42D0F">
        <w:rPr>
          <w:rFonts w:eastAsia="Calibri"/>
          <w:sz w:val="22"/>
          <w:szCs w:val="22"/>
          <w:lang w:eastAsia="en-US"/>
        </w:rPr>
        <w:t xml:space="preserve"> если участница Подпрограммы, получившая свидетельство в соответствующем году, в течение срока действия свидетельства представила в орган местного самоуправления заявление об отказе от реализации свидетельства с указанием сроков дальнейшего участия, орган местного самоуправления сохраняет за молодой семьей пр</w:t>
      </w:r>
      <w:r>
        <w:rPr>
          <w:rFonts w:eastAsia="Calibri"/>
          <w:sz w:val="22"/>
          <w:szCs w:val="22"/>
          <w:lang w:eastAsia="en-US"/>
        </w:rPr>
        <w:t>аво на дальнейшее участие в П</w:t>
      </w:r>
      <w:r w:rsidRPr="00F42D0F">
        <w:rPr>
          <w:rFonts w:eastAsia="Calibri"/>
          <w:sz w:val="22"/>
          <w:szCs w:val="22"/>
          <w:lang w:eastAsia="en-US"/>
        </w:rPr>
        <w:t>рограмме при условии, что молодая семья включается в список молодых семей, состо</w:t>
      </w:r>
      <w:r>
        <w:rPr>
          <w:rFonts w:eastAsia="Calibri"/>
          <w:sz w:val="22"/>
          <w:szCs w:val="22"/>
          <w:lang w:eastAsia="en-US"/>
        </w:rPr>
        <w:t>ящих на учете для участия в П</w:t>
      </w:r>
      <w:r w:rsidRPr="00F42D0F">
        <w:rPr>
          <w:rFonts w:eastAsia="Calibri"/>
          <w:sz w:val="22"/>
          <w:szCs w:val="22"/>
          <w:lang w:eastAsia="en-US"/>
        </w:rPr>
        <w:t>рограмме</w:t>
      </w:r>
      <w:proofErr w:type="gramEnd"/>
      <w:r w:rsidRPr="00F42D0F">
        <w:rPr>
          <w:rFonts w:eastAsia="Calibri"/>
          <w:sz w:val="22"/>
          <w:szCs w:val="22"/>
          <w:lang w:eastAsia="en-US"/>
        </w:rPr>
        <w:t>, по дате подачи заявления об отказе от реализации свидетельства;</w:t>
      </w:r>
    </w:p>
    <w:p w:rsidR="002B7DE2" w:rsidRPr="00F42D0F" w:rsidRDefault="002B7DE2" w:rsidP="002B7DE2">
      <w:pPr>
        <w:ind w:firstLine="709"/>
        <w:jc w:val="both"/>
        <w:rPr>
          <w:rFonts w:eastAsia="Calibri"/>
          <w:sz w:val="22"/>
          <w:szCs w:val="22"/>
          <w:lang w:eastAsia="en-US"/>
        </w:rPr>
      </w:pPr>
      <w:proofErr w:type="gramStart"/>
      <w:r w:rsidRPr="00F42D0F">
        <w:rPr>
          <w:rFonts w:eastAsia="Calibri"/>
          <w:b/>
          <w:sz w:val="22"/>
          <w:szCs w:val="22"/>
          <w:lang w:eastAsia="en-US"/>
        </w:rPr>
        <w:t>3.</w:t>
      </w:r>
      <w:r>
        <w:rPr>
          <w:rFonts w:eastAsia="Calibri"/>
          <w:b/>
          <w:sz w:val="22"/>
          <w:szCs w:val="22"/>
          <w:lang w:eastAsia="en-US"/>
        </w:rPr>
        <w:t>9</w:t>
      </w:r>
      <w:r w:rsidRPr="00F42D0F">
        <w:rPr>
          <w:rFonts w:eastAsia="Calibri"/>
          <w:sz w:val="22"/>
          <w:szCs w:val="22"/>
          <w:lang w:eastAsia="en-US"/>
        </w:rPr>
        <w:t>  если молодая семья, получившая свидетельство в соответствующем году, по какой-либо причине не смогла в установленный срок действия свидетельства решить жилищную проблему и воспользоваться правом на получение социальной выплаты, то орган местного самоуправления исключает молодую семью из списков молодых семей, состо</w:t>
      </w:r>
      <w:r>
        <w:rPr>
          <w:rFonts w:eastAsia="Calibri"/>
          <w:sz w:val="22"/>
          <w:szCs w:val="22"/>
          <w:lang w:eastAsia="en-US"/>
        </w:rPr>
        <w:t>ящих на учете для участия в П</w:t>
      </w:r>
      <w:r w:rsidRPr="00F42D0F">
        <w:rPr>
          <w:rFonts w:eastAsia="Calibri"/>
          <w:sz w:val="22"/>
          <w:szCs w:val="22"/>
          <w:lang w:eastAsia="en-US"/>
        </w:rPr>
        <w:t>рограмме, в свою очередь молодая семья вправе вновь на общих основаниях по</w:t>
      </w:r>
      <w:r>
        <w:rPr>
          <w:rFonts w:eastAsia="Calibri"/>
          <w:sz w:val="22"/>
          <w:szCs w:val="22"/>
          <w:lang w:eastAsia="en-US"/>
        </w:rPr>
        <w:t>дать документы на</w:t>
      </w:r>
      <w:proofErr w:type="gramEnd"/>
      <w:r>
        <w:rPr>
          <w:rFonts w:eastAsia="Calibri"/>
          <w:sz w:val="22"/>
          <w:szCs w:val="22"/>
          <w:lang w:eastAsia="en-US"/>
        </w:rPr>
        <w:t xml:space="preserve"> участие в П</w:t>
      </w:r>
      <w:r w:rsidRPr="00F42D0F">
        <w:rPr>
          <w:rFonts w:eastAsia="Calibri"/>
          <w:sz w:val="22"/>
          <w:szCs w:val="22"/>
          <w:lang w:eastAsia="en-US"/>
        </w:rPr>
        <w:t>рограмме;</w:t>
      </w:r>
    </w:p>
    <w:p w:rsidR="00E36F92" w:rsidRDefault="00E36F92"/>
    <w:sectPr w:rsidR="00E36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875"/>
    <w:multiLevelType w:val="multilevel"/>
    <w:tmpl w:val="F470ECA6"/>
    <w:lvl w:ilvl="0">
      <w:start w:val="2"/>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1">
    <w:nsid w:val="681833EE"/>
    <w:multiLevelType w:val="hybridMultilevel"/>
    <w:tmpl w:val="DF02E2D8"/>
    <w:lvl w:ilvl="0" w:tplc="04190001">
      <w:start w:val="1"/>
      <w:numFmt w:val="bullet"/>
      <w:lvlText w:val=""/>
      <w:lvlJc w:val="left"/>
      <w:pPr>
        <w:tabs>
          <w:tab w:val="num" w:pos="1294"/>
        </w:tabs>
        <w:ind w:left="1294" w:hanging="360"/>
      </w:pPr>
      <w:rPr>
        <w:rFonts w:ascii="Symbol" w:hAnsi="Symbol" w:hint="default"/>
      </w:rPr>
    </w:lvl>
    <w:lvl w:ilvl="1" w:tplc="04190003" w:tentative="1">
      <w:start w:val="1"/>
      <w:numFmt w:val="bullet"/>
      <w:lvlText w:val="o"/>
      <w:lvlJc w:val="left"/>
      <w:pPr>
        <w:tabs>
          <w:tab w:val="num" w:pos="2014"/>
        </w:tabs>
        <w:ind w:left="2014" w:hanging="360"/>
      </w:pPr>
      <w:rPr>
        <w:rFonts w:ascii="Courier New" w:hAnsi="Courier New" w:cs="Courier New" w:hint="default"/>
      </w:rPr>
    </w:lvl>
    <w:lvl w:ilvl="2" w:tplc="04190005" w:tentative="1">
      <w:start w:val="1"/>
      <w:numFmt w:val="bullet"/>
      <w:lvlText w:val=""/>
      <w:lvlJc w:val="left"/>
      <w:pPr>
        <w:tabs>
          <w:tab w:val="num" w:pos="2734"/>
        </w:tabs>
        <w:ind w:left="2734" w:hanging="360"/>
      </w:pPr>
      <w:rPr>
        <w:rFonts w:ascii="Wingdings" w:hAnsi="Wingdings" w:hint="default"/>
      </w:rPr>
    </w:lvl>
    <w:lvl w:ilvl="3" w:tplc="04190001" w:tentative="1">
      <w:start w:val="1"/>
      <w:numFmt w:val="bullet"/>
      <w:lvlText w:val=""/>
      <w:lvlJc w:val="left"/>
      <w:pPr>
        <w:tabs>
          <w:tab w:val="num" w:pos="3454"/>
        </w:tabs>
        <w:ind w:left="3454" w:hanging="360"/>
      </w:pPr>
      <w:rPr>
        <w:rFonts w:ascii="Symbol" w:hAnsi="Symbol" w:hint="default"/>
      </w:rPr>
    </w:lvl>
    <w:lvl w:ilvl="4" w:tplc="04190003" w:tentative="1">
      <w:start w:val="1"/>
      <w:numFmt w:val="bullet"/>
      <w:lvlText w:val="o"/>
      <w:lvlJc w:val="left"/>
      <w:pPr>
        <w:tabs>
          <w:tab w:val="num" w:pos="4174"/>
        </w:tabs>
        <w:ind w:left="4174" w:hanging="360"/>
      </w:pPr>
      <w:rPr>
        <w:rFonts w:ascii="Courier New" w:hAnsi="Courier New" w:cs="Courier New" w:hint="default"/>
      </w:rPr>
    </w:lvl>
    <w:lvl w:ilvl="5" w:tplc="04190005" w:tentative="1">
      <w:start w:val="1"/>
      <w:numFmt w:val="bullet"/>
      <w:lvlText w:val=""/>
      <w:lvlJc w:val="left"/>
      <w:pPr>
        <w:tabs>
          <w:tab w:val="num" w:pos="4894"/>
        </w:tabs>
        <w:ind w:left="4894" w:hanging="360"/>
      </w:pPr>
      <w:rPr>
        <w:rFonts w:ascii="Wingdings" w:hAnsi="Wingdings" w:hint="default"/>
      </w:rPr>
    </w:lvl>
    <w:lvl w:ilvl="6" w:tplc="04190001" w:tentative="1">
      <w:start w:val="1"/>
      <w:numFmt w:val="bullet"/>
      <w:lvlText w:val=""/>
      <w:lvlJc w:val="left"/>
      <w:pPr>
        <w:tabs>
          <w:tab w:val="num" w:pos="5614"/>
        </w:tabs>
        <w:ind w:left="5614" w:hanging="360"/>
      </w:pPr>
      <w:rPr>
        <w:rFonts w:ascii="Symbol" w:hAnsi="Symbol" w:hint="default"/>
      </w:rPr>
    </w:lvl>
    <w:lvl w:ilvl="7" w:tplc="04190003" w:tentative="1">
      <w:start w:val="1"/>
      <w:numFmt w:val="bullet"/>
      <w:lvlText w:val="o"/>
      <w:lvlJc w:val="left"/>
      <w:pPr>
        <w:tabs>
          <w:tab w:val="num" w:pos="6334"/>
        </w:tabs>
        <w:ind w:left="6334" w:hanging="360"/>
      </w:pPr>
      <w:rPr>
        <w:rFonts w:ascii="Courier New" w:hAnsi="Courier New" w:cs="Courier New" w:hint="default"/>
      </w:rPr>
    </w:lvl>
    <w:lvl w:ilvl="8" w:tplc="04190005" w:tentative="1">
      <w:start w:val="1"/>
      <w:numFmt w:val="bullet"/>
      <w:lvlText w:val=""/>
      <w:lvlJc w:val="left"/>
      <w:pPr>
        <w:tabs>
          <w:tab w:val="num" w:pos="7054"/>
        </w:tabs>
        <w:ind w:left="7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2C"/>
    <w:rsid w:val="002B7DE2"/>
    <w:rsid w:val="00455BC0"/>
    <w:rsid w:val="00622D2C"/>
    <w:rsid w:val="00E3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D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2B7DE2"/>
    <w:rPr>
      <w:color w:val="0000FF"/>
      <w:u w:val="single"/>
    </w:rPr>
  </w:style>
  <w:style w:type="paragraph" w:customStyle="1" w:styleId="a4">
    <w:name w:val="Адресат"/>
    <w:basedOn w:val="a"/>
    <w:rsid w:val="002B7DE2"/>
    <w:pPr>
      <w:suppressAutoHyphens/>
      <w:spacing w:after="120" w:line="240" w:lineRule="exac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D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2B7DE2"/>
    <w:rPr>
      <w:color w:val="0000FF"/>
      <w:u w:val="single"/>
    </w:rPr>
  </w:style>
  <w:style w:type="paragraph" w:customStyle="1" w:styleId="a4">
    <w:name w:val="Адресат"/>
    <w:basedOn w:val="a"/>
    <w:rsid w:val="002B7DE2"/>
    <w:pPr>
      <w:suppressAutoHyphens/>
      <w:spacing w:after="120" w:line="240" w:lineRule="exac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AD2E19DC840287DEE78D945197E1008E29AE1F4018A1953B925370A839487C65639E62F54EF5AA2yB6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soc.permkra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cp:revision>
  <dcterms:created xsi:type="dcterms:W3CDTF">2019-09-10T04:09:00Z</dcterms:created>
  <dcterms:modified xsi:type="dcterms:W3CDTF">2019-09-10T04:25:00Z</dcterms:modified>
</cp:coreProperties>
</file>