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99" w:rsidRPr="00195BCE" w:rsidRDefault="00195BCE">
      <w:pPr>
        <w:tabs>
          <w:tab w:val="left" w:pos="1020"/>
          <w:tab w:val="center" w:pos="5102"/>
        </w:tabs>
        <w:jc w:val="center"/>
        <w:rPr>
          <w:rFonts w:ascii="Times New Roman" w:hAnsi="Times New Roman" w:cs="Times New Roman"/>
          <w:szCs w:val="28"/>
          <w:lang w:eastAsia="ru-RU"/>
        </w:rPr>
      </w:pPr>
      <w:r w:rsidRPr="00195BCE">
        <w:rPr>
          <w:rFonts w:ascii="Times New Roman" w:hAnsi="Times New Roman" w:cs="Times New Roman"/>
          <w:noProof/>
          <w:szCs w:val="28"/>
          <w:lang w:eastAsia="ru-RU" w:bidi="ar-SA"/>
        </w:rPr>
        <w:drawing>
          <wp:inline distT="0" distB="0" distL="0" distR="0">
            <wp:extent cx="550545" cy="76136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808" t="-426" r="-808" b="-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BCE" w:rsidRDefault="00195BCE">
      <w:pPr>
        <w:tabs>
          <w:tab w:val="left" w:pos="1020"/>
          <w:tab w:val="center" w:pos="5102"/>
        </w:tabs>
        <w:jc w:val="center"/>
        <w:rPr>
          <w:rFonts w:ascii="Times New Roman" w:hAnsi="Times New Roman" w:cs="Times New Roman"/>
          <w:b/>
          <w:szCs w:val="28"/>
        </w:rPr>
      </w:pPr>
      <w:r w:rsidRPr="00195BCE">
        <w:rPr>
          <w:rFonts w:ascii="Times New Roman" w:hAnsi="Times New Roman" w:cs="Times New Roman"/>
          <w:b/>
          <w:szCs w:val="28"/>
        </w:rPr>
        <w:t xml:space="preserve">АДМИНИСТРАЦИЯ   </w:t>
      </w:r>
    </w:p>
    <w:p w:rsidR="00963199" w:rsidRPr="00195BCE" w:rsidRDefault="00195BCE">
      <w:pPr>
        <w:tabs>
          <w:tab w:val="left" w:pos="1020"/>
          <w:tab w:val="center" w:pos="5102"/>
        </w:tabs>
        <w:jc w:val="center"/>
        <w:rPr>
          <w:rFonts w:ascii="Times New Roman" w:hAnsi="Times New Roman" w:cs="Times New Roman"/>
          <w:b/>
          <w:szCs w:val="28"/>
        </w:rPr>
      </w:pPr>
      <w:r w:rsidRPr="00195BCE">
        <w:rPr>
          <w:rFonts w:ascii="Times New Roman" w:hAnsi="Times New Roman" w:cs="Times New Roman"/>
          <w:b/>
          <w:szCs w:val="28"/>
        </w:rPr>
        <w:t>ЮРЛИНСКОГО МУНИЦИПАЛЬНОГО ОКРУГА</w:t>
      </w:r>
    </w:p>
    <w:p w:rsidR="00963199" w:rsidRPr="00195BCE" w:rsidRDefault="00195BCE">
      <w:pPr>
        <w:jc w:val="center"/>
        <w:rPr>
          <w:rFonts w:ascii="Times New Roman" w:hAnsi="Times New Roman" w:cs="Times New Roman"/>
          <w:b/>
          <w:szCs w:val="28"/>
        </w:rPr>
      </w:pPr>
      <w:r w:rsidRPr="00195BCE">
        <w:rPr>
          <w:rFonts w:ascii="Times New Roman" w:hAnsi="Times New Roman" w:cs="Times New Roman"/>
          <w:b/>
          <w:szCs w:val="28"/>
        </w:rPr>
        <w:t>ПЕРМСКОГО КРАЯ</w:t>
      </w:r>
    </w:p>
    <w:p w:rsidR="00963199" w:rsidRPr="00195BCE" w:rsidRDefault="00963199">
      <w:pPr>
        <w:jc w:val="center"/>
        <w:rPr>
          <w:rFonts w:ascii="Times New Roman" w:hAnsi="Times New Roman" w:cs="Times New Roman"/>
          <w:b/>
          <w:szCs w:val="28"/>
        </w:rPr>
      </w:pPr>
    </w:p>
    <w:p w:rsidR="00963199" w:rsidRPr="00195BCE" w:rsidRDefault="00195BCE">
      <w:pPr>
        <w:jc w:val="center"/>
        <w:rPr>
          <w:rFonts w:ascii="Times New Roman" w:hAnsi="Times New Roman" w:cs="Times New Roman"/>
          <w:b/>
          <w:szCs w:val="28"/>
        </w:rPr>
      </w:pPr>
      <w:r w:rsidRPr="00195BCE">
        <w:rPr>
          <w:rFonts w:ascii="Times New Roman" w:hAnsi="Times New Roman" w:cs="Times New Roman"/>
          <w:b/>
          <w:szCs w:val="28"/>
        </w:rPr>
        <w:t>ПОСТАНОВЛЕНИЕ</w:t>
      </w:r>
    </w:p>
    <w:p w:rsidR="00963199" w:rsidRPr="00195BCE" w:rsidRDefault="00195BCE">
      <w:pPr>
        <w:jc w:val="left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«___»_________2025</w:t>
      </w:r>
      <w:r w:rsidRPr="00195BCE">
        <w:rPr>
          <w:rFonts w:ascii="Times New Roman" w:hAnsi="Times New Roman" w:cs="Times New Roman"/>
          <w:b/>
          <w:szCs w:val="28"/>
        </w:rPr>
        <w:t xml:space="preserve">                                                                                   №_____</w:t>
      </w:r>
    </w:p>
    <w:p w:rsidR="00963199" w:rsidRPr="00195BCE" w:rsidRDefault="00195BCE">
      <w:pPr>
        <w:tabs>
          <w:tab w:val="left" w:pos="8520"/>
        </w:tabs>
        <w:rPr>
          <w:rFonts w:ascii="Times New Roman" w:hAnsi="Times New Roman" w:cs="Times New Roman"/>
          <w:szCs w:val="28"/>
        </w:rPr>
      </w:pPr>
      <w:r w:rsidRPr="00195BCE">
        <w:rPr>
          <w:rFonts w:ascii="Times New Roman" w:eastAsia="Nimbus Roman;Calibri" w:hAnsi="Times New Roman" w:cs="Times New Roman"/>
          <w:b/>
          <w:bCs/>
          <w:kern w:val="2"/>
          <w:szCs w:val="28"/>
          <w:lang w:eastAsia="en-US" w:bidi="en-US"/>
        </w:rPr>
        <w:t xml:space="preserve">   </w:t>
      </w:r>
      <w:r w:rsidRPr="00195BCE">
        <w:rPr>
          <w:rFonts w:ascii="Times New Roman" w:eastAsia="Andale Sans UI;Arial Unicode MS" w:hAnsi="Times New Roman" w:cs="Times New Roman"/>
          <w:b/>
          <w:bCs/>
          <w:kern w:val="2"/>
          <w:szCs w:val="28"/>
          <w:lang w:eastAsia="en-US" w:bidi="en-US"/>
        </w:rPr>
        <w:tab/>
      </w:r>
      <w:r w:rsidRPr="00195BCE">
        <w:rPr>
          <w:rFonts w:ascii="Times New Roman" w:eastAsia="Andale Sans UI;Arial Unicode MS" w:hAnsi="Times New Roman" w:cs="Times New Roman"/>
          <w:b/>
          <w:bCs/>
          <w:kern w:val="2"/>
          <w:szCs w:val="28"/>
          <w:lang w:eastAsia="en-US" w:bidi="en-US"/>
        </w:rPr>
        <w:tab/>
        <w:t xml:space="preserve"> </w:t>
      </w:r>
    </w:p>
    <w:tbl>
      <w:tblPr>
        <w:tblW w:w="9975" w:type="dxa"/>
        <w:tblInd w:w="-89" w:type="dxa"/>
        <w:tblLayout w:type="fixed"/>
        <w:tblLook w:val="0000" w:firstRow="0" w:lastRow="0" w:firstColumn="0" w:lastColumn="0" w:noHBand="0" w:noVBand="0"/>
      </w:tblPr>
      <w:tblGrid>
        <w:gridCol w:w="4658"/>
        <w:gridCol w:w="5317"/>
      </w:tblGrid>
      <w:tr w:rsidR="00963199" w:rsidRPr="00195BCE">
        <w:tc>
          <w:tcPr>
            <w:tcW w:w="4658" w:type="dxa"/>
          </w:tcPr>
          <w:p w:rsidR="00963199" w:rsidRPr="00195BCE" w:rsidRDefault="00195BCE">
            <w:pPr>
              <w:widowControl w:val="0"/>
              <w:textAlignment w:val="baseline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eastAsia="Andale Sans UI;Arial Unicode MS" w:hAnsi="Times New Roman" w:cs="Times New Roman"/>
                <w:b/>
                <w:kern w:val="2"/>
                <w:szCs w:val="28"/>
                <w:lang w:eastAsia="en-US" w:bidi="en-US"/>
              </w:rPr>
              <w:t xml:space="preserve">О внесении изменений в муниципальную программу </w:t>
            </w:r>
            <w:r w:rsidRPr="00195BCE">
              <w:rPr>
                <w:rFonts w:ascii="Times New Roman" w:hAnsi="Times New Roman" w:cs="Times New Roman"/>
                <w:b/>
                <w:szCs w:val="28"/>
              </w:rPr>
              <w:t>«Развитие культуры, молодежной политики и спорта Юрлинского муниципального округа»</w:t>
            </w:r>
            <w:r w:rsidRPr="00195BCE">
              <w:rPr>
                <w:rFonts w:ascii="Times New Roman" w:eastAsia="Andale Sans UI;Arial Unicode MS" w:hAnsi="Times New Roman" w:cs="Times New Roman"/>
                <w:b/>
                <w:kern w:val="2"/>
                <w:szCs w:val="28"/>
                <w:lang w:eastAsia="en-US" w:bidi="en-US"/>
              </w:rPr>
              <w:t xml:space="preserve">, утвержденную постановлением администрации Юрлинского муниципального </w:t>
            </w:r>
            <w:proofErr w:type="gramStart"/>
            <w:r w:rsidRPr="00195BCE">
              <w:rPr>
                <w:rFonts w:ascii="Times New Roman" w:eastAsia="Andale Sans UI;Arial Unicode MS" w:hAnsi="Times New Roman" w:cs="Times New Roman"/>
                <w:b/>
                <w:kern w:val="2"/>
                <w:szCs w:val="28"/>
                <w:lang w:eastAsia="en-US" w:bidi="en-US"/>
              </w:rPr>
              <w:t>округа  №</w:t>
            </w:r>
            <w:proofErr w:type="gramEnd"/>
            <w:r w:rsidRPr="00195BCE">
              <w:rPr>
                <w:rFonts w:ascii="Times New Roman" w:eastAsia="Andale Sans UI;Arial Unicode MS" w:hAnsi="Times New Roman" w:cs="Times New Roman"/>
                <w:b/>
                <w:kern w:val="2"/>
                <w:szCs w:val="28"/>
                <w:lang w:eastAsia="en-US" w:bidi="en-US"/>
              </w:rPr>
              <w:t xml:space="preserve"> 699 от 23.12.2019 г.</w:t>
            </w:r>
          </w:p>
        </w:tc>
        <w:tc>
          <w:tcPr>
            <w:tcW w:w="5316" w:type="dxa"/>
          </w:tcPr>
          <w:p w:rsidR="00963199" w:rsidRPr="00195BCE" w:rsidRDefault="00963199">
            <w:pPr>
              <w:widowControl w:val="0"/>
              <w:snapToGrid w:val="0"/>
              <w:ind w:left="14"/>
              <w:textAlignment w:val="baseline"/>
              <w:rPr>
                <w:rFonts w:ascii="Times New Roman" w:eastAsia="Andale Sans UI;Arial Unicode MS" w:hAnsi="Times New Roman" w:cs="Times New Roman"/>
                <w:b/>
                <w:kern w:val="2"/>
                <w:szCs w:val="28"/>
                <w:lang w:eastAsia="en-US" w:bidi="en-US"/>
              </w:rPr>
            </w:pPr>
          </w:p>
        </w:tc>
      </w:tr>
    </w:tbl>
    <w:p w:rsidR="00963199" w:rsidRPr="00195BCE" w:rsidRDefault="00963199">
      <w:pPr>
        <w:ind w:left="14"/>
        <w:textAlignment w:val="baseline"/>
        <w:outlineLvl w:val="0"/>
        <w:rPr>
          <w:rFonts w:ascii="Times New Roman" w:hAnsi="Times New Roman" w:cs="Times New Roman"/>
          <w:kern w:val="2"/>
          <w:szCs w:val="28"/>
          <w:lang w:eastAsia="en-US" w:bidi="en-US"/>
        </w:rPr>
      </w:pPr>
    </w:p>
    <w:p w:rsidR="00963199" w:rsidRPr="00195BCE" w:rsidRDefault="00195BCE">
      <w:pPr>
        <w:ind w:firstLine="709"/>
        <w:rPr>
          <w:rFonts w:ascii="Times New Roman" w:hAnsi="Times New Roman" w:cs="Times New Roman"/>
          <w:szCs w:val="28"/>
        </w:rPr>
      </w:pPr>
      <w:r w:rsidRPr="00195BCE">
        <w:rPr>
          <w:rFonts w:ascii="Times New Roman" w:eastAsia="Nimbus Roman;Calibri" w:hAnsi="Times New Roman" w:cs="Times New Roman"/>
          <w:szCs w:val="28"/>
        </w:rPr>
        <w:t xml:space="preserve"> </w:t>
      </w:r>
      <w:r w:rsidRPr="00195BCE">
        <w:rPr>
          <w:rFonts w:ascii="Times New Roman" w:hAnsi="Times New Roman" w:cs="Times New Roman"/>
          <w:szCs w:val="28"/>
        </w:rPr>
        <w:t>Руководствуясь Федеральным законом от 6 октября 2003 года № 131-ФЗ «О</w:t>
      </w:r>
      <w:r w:rsidRPr="00195BCE">
        <w:rPr>
          <w:rFonts w:ascii="Times New Roman" w:hAnsi="Times New Roman" w:cs="Times New Roman"/>
          <w:szCs w:val="28"/>
        </w:rPr>
        <w:t>б общих принципах организации местного самоуправления в Российской Федерации», Уставом Юрлинского муниципального округа, Бюджетным кодексом Российской Федерации, решением Думы Юрлинского муниципального округа Пермского края</w:t>
      </w:r>
      <w:r w:rsidRPr="00195BCE">
        <w:rPr>
          <w:rFonts w:ascii="Times New Roman" w:hAnsi="Times New Roman" w:cs="Times New Roman"/>
          <w:bCs/>
          <w:szCs w:val="28"/>
        </w:rPr>
        <w:t xml:space="preserve"> № 25 от 28.03.2025г. «О внесении изменений в решение Думы Юрлинского муниципального округа Пермского края от </w:t>
      </w:r>
      <w:proofErr w:type="gramStart"/>
      <w:r w:rsidRPr="00195BCE">
        <w:rPr>
          <w:rFonts w:ascii="Times New Roman" w:hAnsi="Times New Roman" w:cs="Times New Roman"/>
          <w:bCs/>
          <w:szCs w:val="28"/>
        </w:rPr>
        <w:t>16.12.2024  №</w:t>
      </w:r>
      <w:proofErr w:type="gramEnd"/>
      <w:r w:rsidRPr="00195BCE">
        <w:rPr>
          <w:rFonts w:ascii="Times New Roman" w:hAnsi="Times New Roman" w:cs="Times New Roman"/>
          <w:bCs/>
          <w:szCs w:val="28"/>
        </w:rPr>
        <w:t xml:space="preserve"> 18 «О бюджете муниципального образования «Юрлинский муниципальный округ Пермского края» на 2025 год и плановый период 2026 и 2027 го</w:t>
      </w:r>
      <w:r w:rsidRPr="00195BCE">
        <w:rPr>
          <w:rFonts w:ascii="Times New Roman" w:hAnsi="Times New Roman" w:cs="Times New Roman"/>
          <w:bCs/>
          <w:szCs w:val="28"/>
        </w:rPr>
        <w:t>дов» Администрация</w:t>
      </w:r>
      <w:bookmarkStart w:id="0" w:name="_Hlk170811901"/>
      <w:r w:rsidRPr="00195BCE">
        <w:rPr>
          <w:rFonts w:ascii="Times New Roman" w:hAnsi="Times New Roman" w:cs="Times New Roman"/>
          <w:bCs/>
          <w:szCs w:val="28"/>
        </w:rPr>
        <w:t xml:space="preserve"> Юрлинского муниципального округа Пермского края</w:t>
      </w:r>
      <w:bookmarkEnd w:id="0"/>
    </w:p>
    <w:p w:rsidR="00963199" w:rsidRPr="00195BCE" w:rsidRDefault="00195BCE">
      <w:pPr>
        <w:widowControl w:val="0"/>
        <w:shd w:val="clear" w:color="auto" w:fill="FFFFFF"/>
        <w:ind w:left="14" w:firstLine="694"/>
        <w:textAlignment w:val="baseline"/>
        <w:rPr>
          <w:rFonts w:ascii="Times New Roman" w:eastAsia="Andale Sans UI;Arial Unicode MS" w:hAnsi="Times New Roman" w:cs="Times New Roman"/>
          <w:bCs/>
          <w:kern w:val="2"/>
          <w:szCs w:val="28"/>
          <w:lang w:eastAsia="en-US" w:bidi="en-US"/>
        </w:rPr>
      </w:pPr>
      <w:r w:rsidRPr="00195BCE">
        <w:rPr>
          <w:rFonts w:ascii="Times New Roman" w:eastAsia="Andale Sans UI;Arial Unicode MS" w:hAnsi="Times New Roman" w:cs="Times New Roman"/>
          <w:bCs/>
          <w:kern w:val="2"/>
          <w:szCs w:val="28"/>
          <w:lang w:eastAsia="en-US" w:bidi="en-US"/>
        </w:rPr>
        <w:t>ПОСТАНОВЛЯЕТ:</w:t>
      </w:r>
    </w:p>
    <w:p w:rsidR="00963199" w:rsidRPr="00195BCE" w:rsidRDefault="00195BCE">
      <w:pPr>
        <w:ind w:left="14" w:firstLine="69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1. Внести в муниципальную программу «Развитие культуры, молодежной политики и спорта Юрлинского муниципального </w:t>
      </w:r>
      <w:proofErr w:type="spellStart"/>
      <w:r w:rsidRPr="00195BCE">
        <w:rPr>
          <w:rFonts w:ascii="Times New Roman" w:hAnsi="Times New Roman" w:cs="Times New Roman"/>
          <w:szCs w:val="28"/>
        </w:rPr>
        <w:t>округа</w:t>
      </w:r>
      <w:proofErr w:type="gramStart"/>
      <w:r w:rsidRPr="00195BCE">
        <w:rPr>
          <w:rFonts w:ascii="Times New Roman" w:hAnsi="Times New Roman" w:cs="Times New Roman"/>
          <w:szCs w:val="28"/>
        </w:rPr>
        <w:t>»,утвержденную</w:t>
      </w:r>
      <w:proofErr w:type="spellEnd"/>
      <w:proofErr w:type="gramEnd"/>
      <w:r w:rsidRPr="00195BCE">
        <w:rPr>
          <w:rFonts w:ascii="Times New Roman" w:hAnsi="Times New Roman" w:cs="Times New Roman"/>
          <w:szCs w:val="28"/>
        </w:rPr>
        <w:t xml:space="preserve"> Постановлением администрации Юрлинского </w:t>
      </w:r>
      <w:r w:rsidRPr="00195BCE">
        <w:rPr>
          <w:rFonts w:ascii="Times New Roman" w:hAnsi="Times New Roman" w:cs="Times New Roman"/>
          <w:szCs w:val="28"/>
        </w:rPr>
        <w:t>муниципального округа от 23.12.2019г. № 699 нижеследующие изменения:</w:t>
      </w:r>
    </w:p>
    <w:p w:rsidR="00963199" w:rsidRPr="00195BCE" w:rsidRDefault="00195BCE">
      <w:pPr>
        <w:ind w:left="1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         1.1. В паспорт муниципальной программы "Развитие культуры молодежной </w:t>
      </w:r>
      <w:proofErr w:type="gramStart"/>
      <w:r w:rsidRPr="00195BCE">
        <w:rPr>
          <w:rFonts w:ascii="Times New Roman" w:hAnsi="Times New Roman" w:cs="Times New Roman"/>
          <w:szCs w:val="28"/>
        </w:rPr>
        <w:t>политики  и</w:t>
      </w:r>
      <w:proofErr w:type="gramEnd"/>
      <w:r w:rsidRPr="00195BCE">
        <w:rPr>
          <w:rFonts w:ascii="Times New Roman" w:hAnsi="Times New Roman" w:cs="Times New Roman"/>
          <w:szCs w:val="28"/>
        </w:rPr>
        <w:t xml:space="preserve"> спорта Юрлинского муниципального округа»  позицию «Объем и источники финансирования» изложить в с</w:t>
      </w:r>
      <w:r w:rsidRPr="00195BCE">
        <w:rPr>
          <w:rFonts w:ascii="Times New Roman" w:hAnsi="Times New Roman" w:cs="Times New Roman"/>
          <w:szCs w:val="28"/>
        </w:rPr>
        <w:t>ледующей редакции:</w:t>
      </w:r>
    </w:p>
    <w:p w:rsidR="00963199" w:rsidRPr="00195BCE" w:rsidRDefault="00195B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95BC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035" w:type="dxa"/>
        <w:tblInd w:w="-147" w:type="dxa"/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2682"/>
        <w:gridCol w:w="1668"/>
        <w:gridCol w:w="1710"/>
        <w:gridCol w:w="1695"/>
      </w:tblGrid>
      <w:tr w:rsidR="00963199" w:rsidRPr="00195BCE"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5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Расходы (тыс. руб.)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  <w:t>2025г.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2026г.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2027г.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  <w:lang w:eastAsia="en-US"/>
              </w:rPr>
              <w:t>Всего, в том числе: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 57 039,41610</w:t>
            </w:r>
            <w:r w:rsidRPr="00195BCE">
              <w:rPr>
                <w:rFonts w:ascii="Times New Roman" w:hAnsi="Times New Roman" w:cs="Times New Roman"/>
                <w:b/>
                <w:color w:val="FF0000"/>
                <w:szCs w:val="28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45893,21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48647,25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Бюджет Юрлинского муниципального округа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46182,498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45443,21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48197,25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Краевой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10 526,9181 </w:t>
            </w:r>
            <w:r w:rsidRPr="00195BCE">
              <w:rPr>
                <w:rFonts w:ascii="Times New Roman" w:hAnsi="Times New Roman" w:cs="Times New Roman"/>
                <w:b/>
                <w:color w:val="FF0000"/>
                <w:szCs w:val="28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120,00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120,00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330,00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330,00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330,00</w:t>
            </w:r>
          </w:p>
        </w:tc>
      </w:tr>
    </w:tbl>
    <w:p w:rsidR="00963199" w:rsidRPr="00195BCE" w:rsidRDefault="0096319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199" w:rsidRPr="00195BCE" w:rsidRDefault="00963199">
      <w:pPr>
        <w:ind w:left="14" w:firstLine="694"/>
        <w:rPr>
          <w:rFonts w:ascii="Times New Roman" w:hAnsi="Times New Roman" w:cs="Times New Roman"/>
          <w:szCs w:val="28"/>
        </w:rPr>
      </w:pPr>
    </w:p>
    <w:p w:rsidR="00963199" w:rsidRPr="00195BCE" w:rsidRDefault="00195BCE">
      <w:pPr>
        <w:ind w:left="14" w:firstLine="69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1.2. В паспорт подпрограммы 1 «Развитие культуры в Юрлинском муниципальном округе» позицию «Объем и </w:t>
      </w:r>
      <w:r w:rsidRPr="00195BCE">
        <w:rPr>
          <w:rFonts w:ascii="Times New Roman" w:hAnsi="Times New Roman" w:cs="Times New Roman"/>
          <w:szCs w:val="28"/>
        </w:rPr>
        <w:t>источники финансирования» изложить в следующей редакции:</w:t>
      </w:r>
    </w:p>
    <w:p w:rsidR="00963199" w:rsidRPr="00195BCE" w:rsidRDefault="00195BCE">
      <w:pPr>
        <w:ind w:left="14" w:firstLine="69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 </w:t>
      </w:r>
    </w:p>
    <w:tbl>
      <w:tblPr>
        <w:tblW w:w="10035" w:type="dxa"/>
        <w:tblInd w:w="-147" w:type="dxa"/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2682"/>
        <w:gridCol w:w="1668"/>
        <w:gridCol w:w="1815"/>
        <w:gridCol w:w="1590"/>
      </w:tblGrid>
      <w:tr w:rsidR="00963199" w:rsidRPr="00195BCE"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5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Расходы (тыс. руб.)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  <w:t>2025г.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2026г.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2027г.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b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  <w:lang w:eastAsia="en-US"/>
              </w:rPr>
              <w:t>Всего, в том числе: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32602,4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34955,38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36950,39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 xml:space="preserve">Бюджет Юрлинского </w:t>
            </w: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муниципального округа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32302,4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34655,38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36650,39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Краевой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300,00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300,00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300,00</w:t>
            </w:r>
          </w:p>
        </w:tc>
      </w:tr>
    </w:tbl>
    <w:p w:rsidR="00963199" w:rsidRPr="00195BCE" w:rsidRDefault="0096319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63199" w:rsidRPr="00195BCE" w:rsidRDefault="00963199">
      <w:pPr>
        <w:pStyle w:val="ConsPlusNormal"/>
        <w:jc w:val="right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963199" w:rsidRPr="00195BCE" w:rsidRDefault="00195BCE">
      <w:pPr>
        <w:ind w:left="14" w:firstLine="69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1.3. В паспорт подпрограммы 4 «Развитие инфраструктуры и приведение в нормативное состояние </w:t>
      </w:r>
      <w:r w:rsidRPr="00195BCE">
        <w:rPr>
          <w:rFonts w:ascii="Times New Roman" w:hAnsi="Times New Roman" w:cs="Times New Roman"/>
          <w:szCs w:val="28"/>
        </w:rPr>
        <w:t>учреждений отрасли культуры Юрлинского муниципального округа» изложить в следующей редакции:</w:t>
      </w:r>
    </w:p>
    <w:p w:rsidR="00963199" w:rsidRPr="00195BCE" w:rsidRDefault="00963199">
      <w:pPr>
        <w:ind w:left="14" w:firstLine="694"/>
        <w:rPr>
          <w:rFonts w:ascii="Times New Roman" w:hAnsi="Times New Roman" w:cs="Times New Roman"/>
          <w:szCs w:val="28"/>
        </w:rPr>
      </w:pPr>
    </w:p>
    <w:tbl>
      <w:tblPr>
        <w:tblW w:w="10035" w:type="dxa"/>
        <w:tblInd w:w="-147" w:type="dxa"/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2682"/>
        <w:gridCol w:w="1668"/>
        <w:gridCol w:w="1815"/>
        <w:gridCol w:w="1590"/>
      </w:tblGrid>
      <w:tr w:rsidR="00963199" w:rsidRPr="00195BCE"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 xml:space="preserve">Объемы и источники финансирования Муниципальной </w:t>
            </w: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lastRenderedPageBreak/>
              <w:t>программы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5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Расходы (тыс. руб.)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2025г.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2026г.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2027г.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  <w:lang w:eastAsia="en-US"/>
              </w:rPr>
              <w:t>Всего, в том числе: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13 652,152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color w:val="111111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color w:val="111111"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color w:val="111111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color w:val="111111"/>
                <w:szCs w:val="28"/>
              </w:rPr>
              <w:t>0,00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Бюджет Юрлинского муниципального округа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3605,788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Краевой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10 046,36400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</w:tbl>
    <w:p w:rsidR="00963199" w:rsidRPr="00195BCE" w:rsidRDefault="00963199">
      <w:pPr>
        <w:ind w:left="14" w:firstLine="694"/>
        <w:rPr>
          <w:rFonts w:ascii="Times New Roman" w:hAnsi="Times New Roman" w:cs="Times New Roman"/>
          <w:szCs w:val="28"/>
        </w:rPr>
      </w:pPr>
    </w:p>
    <w:p w:rsidR="00963199" w:rsidRPr="00195BCE" w:rsidRDefault="00195BCE">
      <w:pPr>
        <w:ind w:left="14" w:firstLine="69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1.4. В паспорт подпрограммы 5 «Развитие физической культуры и </w:t>
      </w:r>
      <w:r w:rsidRPr="00195BCE">
        <w:rPr>
          <w:rFonts w:ascii="Times New Roman" w:hAnsi="Times New Roman" w:cs="Times New Roman"/>
          <w:szCs w:val="28"/>
        </w:rPr>
        <w:t>спорта в Юрлинском муниципальном округе» изложить в следующей редакции:</w:t>
      </w:r>
    </w:p>
    <w:p w:rsidR="00963199" w:rsidRPr="00195BCE" w:rsidRDefault="00963199">
      <w:pPr>
        <w:ind w:left="14" w:firstLine="694"/>
        <w:rPr>
          <w:rFonts w:ascii="Times New Roman" w:hAnsi="Times New Roman" w:cs="Times New Roman"/>
          <w:szCs w:val="28"/>
        </w:rPr>
      </w:pPr>
    </w:p>
    <w:tbl>
      <w:tblPr>
        <w:tblW w:w="10035" w:type="dxa"/>
        <w:tblInd w:w="-147" w:type="dxa"/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2682"/>
        <w:gridCol w:w="1668"/>
        <w:gridCol w:w="1815"/>
        <w:gridCol w:w="1590"/>
      </w:tblGrid>
      <w:tr w:rsidR="00963199" w:rsidRPr="00195BCE"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5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Расходы (тыс. руб.)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  <w:t>2025г.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2026г.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2027г.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b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  <w:lang w:eastAsia="en-US"/>
              </w:rPr>
              <w:t>Всего, в том числе: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585,55410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 xml:space="preserve">Бюджет </w:t>
            </w: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Юрлинского муниципального округа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Краевой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360,55410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</w:tbl>
    <w:p w:rsidR="00963199" w:rsidRPr="00195BCE" w:rsidRDefault="00963199">
      <w:pPr>
        <w:ind w:left="14" w:firstLine="694"/>
        <w:rPr>
          <w:rFonts w:ascii="Times New Roman" w:hAnsi="Times New Roman" w:cs="Times New Roman"/>
          <w:color w:val="FF0000"/>
          <w:szCs w:val="28"/>
        </w:rPr>
      </w:pPr>
    </w:p>
    <w:p w:rsidR="00963199" w:rsidRPr="00195BCE" w:rsidRDefault="00195BCE">
      <w:pPr>
        <w:ind w:left="14" w:firstLine="694"/>
        <w:rPr>
          <w:rFonts w:ascii="Times New Roman" w:hAnsi="Times New Roman" w:cs="Times New Roman"/>
          <w:color w:val="FF0000"/>
          <w:szCs w:val="28"/>
        </w:rPr>
      </w:pPr>
      <w:r w:rsidRPr="00195BCE">
        <w:rPr>
          <w:rFonts w:ascii="Times New Roman" w:hAnsi="Times New Roman" w:cs="Times New Roman"/>
          <w:color w:val="FF0000"/>
          <w:szCs w:val="28"/>
        </w:rPr>
        <w:t xml:space="preserve"> </w:t>
      </w:r>
    </w:p>
    <w:p w:rsidR="00963199" w:rsidRPr="00195BCE" w:rsidRDefault="00195BCE">
      <w:pPr>
        <w:ind w:left="14" w:firstLine="694"/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1.5. В паспорт подпрограммы 7 «Обеспечение реализации Программы и прочих мероприятий </w:t>
      </w:r>
      <w:r w:rsidRPr="00195BCE">
        <w:rPr>
          <w:rFonts w:ascii="Times New Roman" w:hAnsi="Times New Roman" w:cs="Times New Roman"/>
          <w:szCs w:val="28"/>
        </w:rPr>
        <w:t>в области культуры» изложить в следующей редакции:</w:t>
      </w:r>
    </w:p>
    <w:p w:rsidR="00963199" w:rsidRPr="00195BCE" w:rsidRDefault="00963199">
      <w:pPr>
        <w:ind w:left="14" w:firstLine="694"/>
        <w:rPr>
          <w:rFonts w:ascii="Times New Roman" w:hAnsi="Times New Roman" w:cs="Times New Roman"/>
          <w:szCs w:val="28"/>
        </w:rPr>
      </w:pPr>
    </w:p>
    <w:tbl>
      <w:tblPr>
        <w:tblW w:w="10035" w:type="dxa"/>
        <w:tblInd w:w="-147" w:type="dxa"/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2682"/>
        <w:gridCol w:w="1668"/>
        <w:gridCol w:w="1815"/>
        <w:gridCol w:w="1590"/>
      </w:tblGrid>
      <w:tr w:rsidR="00963199" w:rsidRPr="00195BCE"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5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Расходы (тыс. руб.)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  <w:t>2025г.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2026г.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2027г.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b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  <w:lang w:eastAsia="en-US"/>
              </w:rPr>
              <w:t>Всего, в том числе: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2 993,89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2 822,27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3 031,93</w:t>
            </w:r>
          </w:p>
        </w:tc>
      </w:tr>
      <w:tr w:rsidR="00963199" w:rsidRPr="00195BCE">
        <w:trPr>
          <w:trHeight w:val="220"/>
        </w:trPr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color w:val="auto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 xml:space="preserve">Бюджет Юрлинского </w:t>
            </w: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lastRenderedPageBreak/>
              <w:t>муниципального округа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>2 873,89</w:t>
            </w:r>
            <w:bookmarkStart w:id="1" w:name="_GoBack_Копия_1"/>
            <w:bookmarkEnd w:id="1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2 702,27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2911,93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Краевой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iCs/>
                <w:szCs w:val="28"/>
              </w:rPr>
              <w:t>120,00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120,00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120,00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color w:val="FF0000"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snapToGrid w:val="0"/>
              <w:rPr>
                <w:rFonts w:ascii="Times New Roman" w:hAnsi="Times New Roman" w:cs="Times New Roman"/>
                <w:bCs/>
                <w:szCs w:val="28"/>
                <w:lang w:eastAsia="en-US"/>
              </w:rPr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195BCE">
              <w:rPr>
                <w:rFonts w:ascii="Times New Roman" w:hAnsi="Times New Roman" w:cs="Times New Roman"/>
                <w:szCs w:val="28"/>
                <w:lang w:eastAsia="en-US"/>
              </w:rPr>
              <w:t>Внебюджетные источники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</w:tbl>
    <w:p w:rsidR="00963199" w:rsidRPr="00195BCE" w:rsidRDefault="00195BCE">
      <w:pPr>
        <w:ind w:left="14" w:firstLine="694"/>
        <w:rPr>
          <w:rFonts w:ascii="Times New Roman" w:hAnsi="Times New Roman" w:cs="Times New Roman"/>
          <w:color w:val="FF0000"/>
          <w:szCs w:val="28"/>
        </w:rPr>
      </w:pPr>
      <w:r w:rsidRPr="00195BCE">
        <w:rPr>
          <w:rFonts w:ascii="Times New Roman" w:hAnsi="Times New Roman" w:cs="Times New Roman"/>
          <w:color w:val="FF0000"/>
          <w:szCs w:val="28"/>
        </w:rPr>
        <w:t xml:space="preserve"> </w:t>
      </w:r>
    </w:p>
    <w:p w:rsidR="00963199" w:rsidRPr="00195BCE" w:rsidRDefault="00195BCE">
      <w:pPr>
        <w:tabs>
          <w:tab w:val="left" w:pos="7312"/>
        </w:tabs>
        <w:rPr>
          <w:rFonts w:ascii="Times New Roman" w:hAnsi="Times New Roman" w:cs="Times New Roman"/>
          <w:szCs w:val="28"/>
        </w:rPr>
      </w:pPr>
      <w:r w:rsidRPr="00195BCE">
        <w:rPr>
          <w:rFonts w:ascii="Times New Roman" w:eastAsia="Nimbus Roman;Calibri" w:hAnsi="Times New Roman" w:cs="Times New Roman"/>
          <w:szCs w:val="28"/>
        </w:rPr>
        <w:t xml:space="preserve">         </w:t>
      </w:r>
      <w:r w:rsidRPr="00195BCE">
        <w:rPr>
          <w:rFonts w:ascii="Times New Roman" w:hAnsi="Times New Roman" w:cs="Times New Roman"/>
          <w:szCs w:val="28"/>
        </w:rPr>
        <w:t xml:space="preserve">2.  Настоящее Постановление вступает в силу со дня его опубликования на </w:t>
      </w:r>
      <w:r w:rsidRPr="00195BCE">
        <w:rPr>
          <w:rFonts w:ascii="Times New Roman" w:hAnsi="Times New Roman" w:cs="Times New Roman"/>
          <w:szCs w:val="28"/>
        </w:rPr>
        <w:t>официальном сайте Юрлинского муниципального округа Пермского края в информационно-телекоммуникационной сети «Интернет»</w:t>
      </w:r>
    </w:p>
    <w:p w:rsidR="00963199" w:rsidRPr="00195BCE" w:rsidRDefault="00195BCE">
      <w:pPr>
        <w:tabs>
          <w:tab w:val="left" w:pos="7312"/>
        </w:tabs>
        <w:ind w:firstLine="567"/>
        <w:rPr>
          <w:rFonts w:ascii="Times New Roman" w:hAnsi="Times New Roman" w:cs="Times New Roman"/>
          <w:szCs w:val="28"/>
        </w:rPr>
      </w:pPr>
      <w:r w:rsidRPr="00195BCE">
        <w:rPr>
          <w:rFonts w:ascii="Times New Roman" w:eastAsia="Nimbus Roman;Calibri" w:hAnsi="Times New Roman" w:cs="Times New Roman"/>
          <w:szCs w:val="28"/>
        </w:rPr>
        <w:t xml:space="preserve"> </w:t>
      </w:r>
      <w:r w:rsidRPr="00195BCE">
        <w:rPr>
          <w:rFonts w:ascii="Times New Roman" w:hAnsi="Times New Roman" w:cs="Times New Roman"/>
          <w:szCs w:val="28"/>
        </w:rPr>
        <w:t xml:space="preserve">3. Контроль за исполнением настоящего Постановления возложить на заместителя главы Администрации Юрлинского муниципального округа по </w:t>
      </w:r>
      <w:r w:rsidRPr="00195BCE">
        <w:rPr>
          <w:rFonts w:ascii="Times New Roman" w:hAnsi="Times New Roman" w:cs="Times New Roman"/>
          <w:szCs w:val="28"/>
        </w:rPr>
        <w:t xml:space="preserve">экономическому и социальному развитию Н.А. </w:t>
      </w:r>
      <w:proofErr w:type="spellStart"/>
      <w:r w:rsidRPr="00195BCE">
        <w:rPr>
          <w:rFonts w:ascii="Times New Roman" w:hAnsi="Times New Roman" w:cs="Times New Roman"/>
          <w:szCs w:val="28"/>
        </w:rPr>
        <w:t>Мелехину</w:t>
      </w:r>
      <w:proofErr w:type="spellEnd"/>
      <w:r w:rsidRPr="00195BCE">
        <w:rPr>
          <w:rFonts w:ascii="Times New Roman" w:hAnsi="Times New Roman" w:cs="Times New Roman"/>
          <w:szCs w:val="28"/>
        </w:rPr>
        <w:t>.</w:t>
      </w:r>
    </w:p>
    <w:p w:rsidR="00963199" w:rsidRPr="00195BCE" w:rsidRDefault="00963199">
      <w:pPr>
        <w:ind w:firstLine="709"/>
        <w:rPr>
          <w:rFonts w:ascii="Times New Roman" w:hAnsi="Times New Roman" w:cs="Times New Roman"/>
          <w:szCs w:val="28"/>
        </w:rPr>
      </w:pPr>
    </w:p>
    <w:p w:rsidR="00963199" w:rsidRPr="00195BCE" w:rsidRDefault="00963199">
      <w:pPr>
        <w:tabs>
          <w:tab w:val="left" w:pos="7312"/>
        </w:tabs>
        <w:rPr>
          <w:rFonts w:ascii="Times New Roman" w:hAnsi="Times New Roman" w:cs="Times New Roman"/>
          <w:szCs w:val="28"/>
        </w:rPr>
      </w:pPr>
    </w:p>
    <w:p w:rsidR="00963199" w:rsidRPr="00195BCE" w:rsidRDefault="00963199">
      <w:pPr>
        <w:tabs>
          <w:tab w:val="left" w:pos="7312"/>
        </w:tabs>
        <w:rPr>
          <w:rFonts w:ascii="Times New Roman" w:hAnsi="Times New Roman" w:cs="Times New Roman"/>
          <w:szCs w:val="28"/>
        </w:rPr>
      </w:pPr>
    </w:p>
    <w:p w:rsidR="00963199" w:rsidRPr="00195BCE" w:rsidRDefault="00963199">
      <w:pPr>
        <w:tabs>
          <w:tab w:val="left" w:pos="7312"/>
        </w:tabs>
        <w:rPr>
          <w:rFonts w:ascii="Times New Roman" w:hAnsi="Times New Roman" w:cs="Times New Roman"/>
          <w:szCs w:val="28"/>
        </w:rPr>
      </w:pPr>
    </w:p>
    <w:p w:rsidR="00963199" w:rsidRPr="00195BCE" w:rsidRDefault="00963199">
      <w:pPr>
        <w:tabs>
          <w:tab w:val="left" w:pos="7312"/>
        </w:tabs>
        <w:rPr>
          <w:rFonts w:ascii="Times New Roman" w:hAnsi="Times New Roman" w:cs="Times New Roman"/>
          <w:szCs w:val="28"/>
        </w:rPr>
      </w:pPr>
    </w:p>
    <w:p w:rsidR="00963199" w:rsidRPr="00195BCE" w:rsidRDefault="00963199">
      <w:pPr>
        <w:tabs>
          <w:tab w:val="left" w:pos="7312"/>
        </w:tabs>
        <w:rPr>
          <w:rFonts w:ascii="Times New Roman" w:hAnsi="Times New Roman" w:cs="Times New Roman"/>
          <w:szCs w:val="28"/>
        </w:rPr>
      </w:pPr>
    </w:p>
    <w:p w:rsidR="00963199" w:rsidRPr="00195BCE" w:rsidRDefault="00195BCE">
      <w:pPr>
        <w:tabs>
          <w:tab w:val="left" w:pos="7312"/>
        </w:tabs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>Глава муниципального округа-</w:t>
      </w:r>
    </w:p>
    <w:p w:rsidR="00963199" w:rsidRPr="00195BCE" w:rsidRDefault="00195BCE">
      <w:pPr>
        <w:tabs>
          <w:tab w:val="left" w:pos="7312"/>
        </w:tabs>
        <w:rPr>
          <w:rFonts w:ascii="Times New Roman" w:hAnsi="Times New Roman" w:cs="Times New Roman"/>
          <w:szCs w:val="28"/>
        </w:rPr>
      </w:pPr>
      <w:r w:rsidRPr="00195BCE">
        <w:rPr>
          <w:rFonts w:ascii="Times New Roman" w:hAnsi="Times New Roman" w:cs="Times New Roman"/>
          <w:szCs w:val="28"/>
        </w:rPr>
        <w:t xml:space="preserve">глава администрации Юрлинского </w:t>
      </w:r>
    </w:p>
    <w:p w:rsidR="00963199" w:rsidRPr="00195BCE" w:rsidRDefault="00195BCE">
      <w:pPr>
        <w:tabs>
          <w:tab w:val="left" w:pos="7312"/>
        </w:tabs>
        <w:rPr>
          <w:rFonts w:ascii="Times New Roman" w:hAnsi="Times New Roman" w:cs="Times New Roman"/>
          <w:szCs w:val="28"/>
        </w:rPr>
        <w:sectPr w:rsidR="00963199" w:rsidRPr="00195BCE">
          <w:pgSz w:w="11906" w:h="16838"/>
          <w:pgMar w:top="1134" w:right="737" w:bottom="1134" w:left="1304" w:header="0" w:footer="0" w:gutter="0"/>
          <w:cols w:space="720"/>
          <w:formProt w:val="0"/>
          <w:docGrid w:linePitch="100"/>
        </w:sectPr>
      </w:pPr>
      <w:r w:rsidRPr="00195BCE">
        <w:rPr>
          <w:rFonts w:ascii="Times New Roman" w:hAnsi="Times New Roman" w:cs="Times New Roman"/>
          <w:szCs w:val="28"/>
        </w:rPr>
        <w:t xml:space="preserve">муниципального округа Пермского края                              </w:t>
      </w:r>
      <w:bookmarkStart w:id="2" w:name="_GoBack"/>
      <w:bookmarkEnd w:id="2"/>
      <w:r w:rsidRPr="00195BCE">
        <w:rPr>
          <w:rFonts w:ascii="Times New Roman" w:hAnsi="Times New Roman" w:cs="Times New Roman"/>
          <w:szCs w:val="28"/>
        </w:rPr>
        <w:t xml:space="preserve">              Т.М. Моисеева</w:t>
      </w:r>
    </w:p>
    <w:p w:rsidR="00963199" w:rsidRPr="00195BCE" w:rsidRDefault="00195BCE">
      <w:pPr>
        <w:widowControl w:val="0"/>
        <w:jc w:val="right"/>
        <w:outlineLvl w:val="1"/>
        <w:rPr>
          <w:rFonts w:ascii="Times New Roman" w:hAnsi="Times New Roman" w:cs="Times New Roman"/>
          <w:b/>
          <w:szCs w:val="28"/>
        </w:rPr>
      </w:pPr>
      <w:bookmarkStart w:id="3" w:name="_Hlk131079248"/>
      <w:bookmarkEnd w:id="3"/>
      <w:r w:rsidRPr="00195BCE">
        <w:rPr>
          <w:rFonts w:ascii="Times New Roman" w:hAnsi="Times New Roman" w:cs="Times New Roman"/>
          <w:b/>
          <w:szCs w:val="28"/>
        </w:rPr>
        <w:lastRenderedPageBreak/>
        <w:t>Приложение 1</w:t>
      </w:r>
    </w:p>
    <w:p w:rsidR="00963199" w:rsidRPr="00195BCE" w:rsidRDefault="00195BCE">
      <w:pPr>
        <w:widowControl w:val="0"/>
        <w:jc w:val="center"/>
        <w:outlineLvl w:val="1"/>
        <w:rPr>
          <w:rFonts w:ascii="Times New Roman" w:hAnsi="Times New Roman" w:cs="Times New Roman"/>
          <w:b/>
          <w:szCs w:val="28"/>
        </w:rPr>
      </w:pPr>
      <w:r w:rsidRPr="00195BCE">
        <w:rPr>
          <w:rFonts w:ascii="Times New Roman" w:hAnsi="Times New Roman" w:cs="Times New Roman"/>
          <w:b/>
          <w:szCs w:val="28"/>
        </w:rPr>
        <w:t xml:space="preserve">VI. </w:t>
      </w:r>
      <w:r w:rsidRPr="00195BCE">
        <w:rPr>
          <w:rFonts w:ascii="Times New Roman" w:hAnsi="Times New Roman" w:cs="Times New Roman"/>
          <w:b/>
          <w:szCs w:val="28"/>
        </w:rPr>
        <w:t>Финансовое обеспечение реализации Муниципальной программы</w:t>
      </w:r>
    </w:p>
    <w:tbl>
      <w:tblPr>
        <w:tblW w:w="14732" w:type="dxa"/>
        <w:tblInd w:w="-17" w:type="dxa"/>
        <w:tblLayout w:type="fixed"/>
        <w:tblLook w:val="0000" w:firstRow="0" w:lastRow="0" w:firstColumn="0" w:lastColumn="0" w:noHBand="0" w:noVBand="0"/>
      </w:tblPr>
      <w:tblGrid>
        <w:gridCol w:w="2892"/>
        <w:gridCol w:w="2060"/>
        <w:gridCol w:w="2687"/>
        <w:gridCol w:w="1996"/>
        <w:gridCol w:w="2692"/>
        <w:gridCol w:w="2405"/>
      </w:tblGrid>
      <w:tr w:rsidR="00963199" w:rsidRPr="00195BCE">
        <w:trPr>
          <w:trHeight w:val="1665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Ответственный исполнитель, соисполнители, участники (ГРБС)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Источник финансирования</w:t>
            </w: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2025 год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2026 год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2027 год</w:t>
            </w:r>
          </w:p>
        </w:tc>
      </w:tr>
      <w:tr w:rsidR="00963199" w:rsidRPr="00195BCE">
        <w:trPr>
          <w:trHeight w:val="322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963199" w:rsidRPr="00195BCE">
        <w:trPr>
          <w:trHeight w:val="300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6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Муниципальная программа "Развитие культуры, молодежной политики и спорта Юрлинского муниципального округа Пермского края"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Отдел культуры Юрлинского муниципального округа, МБУК Юрлинский МКДЦ", МБУК "Юрлинская ЦБС", МБУ ДО 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 57 03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9,41610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45 893,2100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48647,25</w:t>
            </w:r>
          </w:p>
        </w:tc>
      </w:tr>
      <w:tr w:rsidR="00963199" w:rsidRPr="00195BCE">
        <w:trPr>
          <w:trHeight w:val="732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46182,498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45443,21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48197,25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10 526,9181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120,00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330,00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330,00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330,00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Подпрограмма 1 "Развитие культуры в Юрлинском муниципальном округе"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МБУК Юрлинский МКДЦ", МБУК "Юрлинская ЦБС"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color w:val="111111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color w:val="111111"/>
                <w:szCs w:val="28"/>
              </w:rPr>
              <w:t>32 602,40000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color w:val="111111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color w:val="111111"/>
                <w:szCs w:val="28"/>
              </w:rPr>
              <w:t>34955,38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color w:val="111111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color w:val="111111"/>
                <w:szCs w:val="28"/>
              </w:rPr>
              <w:t>36950,39</w:t>
            </w:r>
          </w:p>
        </w:tc>
      </w:tr>
      <w:tr w:rsidR="00963199" w:rsidRPr="00195BCE">
        <w:trPr>
          <w:trHeight w:val="122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32302,4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34655,38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36650,39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Федеральный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>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lastRenderedPageBreak/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300,00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1.1.  Основное мероприятие "Организация досуга населения и условий для массового отдыха"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МБУК "Юрлинский МКДЦ"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20810,29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22095,53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23535,08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Бюджет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20510,29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21795,53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23235,08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300,00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1.1.1.      Финансовое обеспечение выполнение муниципального </w:t>
            </w:r>
            <w:r w:rsidRPr="00195BCE">
              <w:rPr>
                <w:rFonts w:ascii="Times New Roman" w:hAnsi="Times New Roman" w:cs="Times New Roman"/>
                <w:szCs w:val="28"/>
              </w:rPr>
              <w:t>задания на оказание муниципальных услуг, (выполнение работ)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МБУК "Юрлинский МКДЦ"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20510,29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22095,53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23535,08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20210,29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21795,53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23235,08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1.1.2.Расходы на участие детских творческих коллективов во всероссийских и региональных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конкурсах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1.2.Основное мероприятие "Библиотечно-информационное обслуживание населения"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МБУК "Юрлинская ЦБС"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11692,11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12759,85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13315,31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11692,11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12759,85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13315,31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bookmarkStart w:id="4" w:name="RANGE!A29"/>
            <w:r w:rsidRPr="00195BCE">
              <w:rPr>
                <w:rFonts w:ascii="Times New Roman" w:hAnsi="Times New Roman" w:cs="Times New Roman"/>
                <w:szCs w:val="28"/>
              </w:rPr>
              <w:t xml:space="preserve">1.2.1. Финансовое обеспечение выполнение муниципального </w:t>
            </w:r>
            <w:r w:rsidRPr="00195BCE">
              <w:rPr>
                <w:rFonts w:ascii="Times New Roman" w:hAnsi="Times New Roman" w:cs="Times New Roman"/>
                <w:szCs w:val="28"/>
              </w:rPr>
              <w:t>задания на оказание муниципальных услуг, (выполнение работ)</w:t>
            </w:r>
            <w:bookmarkEnd w:id="4"/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МБУК "Юрлинская ЦБС"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11685,51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12759,85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13315,31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11685,51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12759,85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13315,31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1.2.1. Финансовое обеспечение выполнение муниципального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задания на оказание муниципальных услуг, (выполнение работ)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МБУК "Юрлинская ЦБС"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6,600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Бюджет Юрлинского муниципального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6,600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bookmarkStart w:id="5" w:name="RANGE!A59"/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1.3. Основное мероприятие «Старшее поколение»</w:t>
            </w:r>
            <w:bookmarkEnd w:id="5"/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Отдел культуры, молодежной политики и спорта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1.3.1. Вовлечение граждан </w:t>
            </w:r>
            <w:r w:rsidRPr="00195BCE">
              <w:rPr>
                <w:rFonts w:ascii="Times New Roman" w:hAnsi="Times New Roman" w:cs="Times New Roman"/>
                <w:szCs w:val="28"/>
              </w:rPr>
              <w:t>старшего поколения в различные сферы деятельности общества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Отдел культуры, молодежной политики и спорта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631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Подпрограмма 2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>"Развитие дополнительного образования в сфере культуры и искусства Юрлинского муниципального округа"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 xml:space="preserve">МБУ ДО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>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7006,42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7 691,56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8240,93</w:t>
            </w:r>
          </w:p>
        </w:tc>
      </w:tr>
      <w:tr w:rsidR="00963199" w:rsidRPr="00195BCE">
        <w:trPr>
          <w:trHeight w:val="7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Бюджет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6 976,42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7 661,56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8210,93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30,00</w:t>
            </w:r>
          </w:p>
        </w:tc>
      </w:tr>
      <w:tr w:rsidR="00963199" w:rsidRPr="00195BCE">
        <w:trPr>
          <w:trHeight w:val="42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2.1.  Основное мероприятие "Предоставление дополнительного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образования для детей в сфере культуры и искусства 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МБУ ДО 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7006,42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7 691,56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8240,93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6 976,42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7 661,56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8210,93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2.1.1.      Финансовое обеспечение выполнение муниципального задания на оказание муниципальных услуг, (выполнение работ)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МБУ ДО 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7006,42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7 691,56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8240,93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Бюджет Юрлинского </w:t>
            </w:r>
            <w:r w:rsidRPr="00195BCE">
              <w:rPr>
                <w:rFonts w:ascii="Times New Roman" w:hAnsi="Times New Roman" w:cs="Times New Roman"/>
                <w:szCs w:val="28"/>
              </w:rPr>
              <w:t>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6 976,42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7 661,56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8210,93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30,00</w:t>
            </w:r>
          </w:p>
        </w:tc>
      </w:tr>
      <w:tr w:rsidR="00963199" w:rsidRPr="00195BCE">
        <w:trPr>
          <w:trHeight w:val="806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Подпрограмма 3 "Реализация молодежной политики в Юрлинском муниципальном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округе"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Отдел культуры Юрлинского муниципального округа, МБУК «Юрлинский МКДЦ», МБУК «Юрлинская ЦБС», Управление образования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150,00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150,00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150,00</w:t>
            </w:r>
          </w:p>
        </w:tc>
      </w:tr>
      <w:tr w:rsidR="00963199" w:rsidRPr="00195BCE">
        <w:trPr>
          <w:trHeight w:val="732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150,00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150,00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150,00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976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3.1. Основное мероприятие "Развитие молодежной политики"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Отдел культуры Юрлинского муниципального округа, МБУК «Юрлинский МКДЦ»,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«Юрлинская ЦБС», Управление образования Юрлинского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150,00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150,00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150,00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150,00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150,00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150,00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3.1.1. Мероприятия, направленные на развитие молодежной политики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Отдел культуры Юрлинского муниципального округа, МБУК «Юрлинский МКДЦ», «Юрлинская ЦБС», Управление образования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116,00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1074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3.1.2. Военно-патриотическое, нравственное, </w:t>
            </w:r>
            <w:r w:rsidRPr="00195BCE">
              <w:rPr>
                <w:rFonts w:ascii="Times New Roman" w:hAnsi="Times New Roman" w:cs="Times New Roman"/>
                <w:szCs w:val="28"/>
              </w:rPr>
              <w:t>правовое воспитание молодёжи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 Отдел культуры Юрлинского муниципального округа, МБУК «Юрлинский МКДЦ», «Юрлинская ЦБС», Управление образования Юрлинского муниципально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34,00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34,00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34,00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34,00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34,00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34,00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1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 xml:space="preserve">Подпрограмма 4 «Развитие инфраструктуры и приведение в нормативное состояние учреждений отрасли культуры Юрлинского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муниципального округа»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МБУК Юрлинский МКДЦ», МБУК «Юрлинская ЦБС»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13 652,15200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0,00</w:t>
            </w:r>
          </w:p>
        </w:tc>
      </w:tr>
      <w:tr w:rsidR="00963199" w:rsidRPr="00195BCE">
        <w:trPr>
          <w:trHeight w:val="125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3605,788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10 046,36400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495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4.1. Основное мероприятие «Приведение в нормативное состояние учреждений культуры и дополнительного образования в сфере культуры»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МБУК Юрлинский МКДЦ», МБУК «Юрлинская ЦБС», МБУ ДО 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257,00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257,00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4.1.1. Организация и проведение ремонтных работ в учреждениях </w:t>
            </w:r>
            <w:r w:rsidRPr="00195BCE">
              <w:rPr>
                <w:rFonts w:ascii="Times New Roman" w:hAnsi="Times New Roman" w:cs="Times New Roman"/>
                <w:szCs w:val="28"/>
              </w:rPr>
              <w:t>культуры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МБУК «Юрлинский МКДЦ», МБУК «Юрлинская ЦБС», МБУ ДО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«</w:t>
            </w:r>
            <w:proofErr w:type="gramStart"/>
            <w:r w:rsidRPr="00195BCE">
              <w:rPr>
                <w:rFonts w:ascii="Times New Roman" w:hAnsi="Times New Roman" w:cs="Times New Roman"/>
                <w:szCs w:val="28"/>
              </w:rPr>
              <w:t>Юрлинская  ДШИ</w:t>
            </w:r>
            <w:proofErr w:type="gramEnd"/>
            <w:r w:rsidRPr="00195BCE">
              <w:rPr>
                <w:rFonts w:ascii="Times New Roman" w:hAnsi="Times New Roman" w:cs="Times New Roman"/>
                <w:szCs w:val="28"/>
              </w:rPr>
              <w:t>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257,00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257,00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15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bookmarkStart w:id="6" w:name="RANGE!A220"/>
            <w:r w:rsidRPr="00195BCE">
              <w:rPr>
                <w:rFonts w:ascii="Times New Roman" w:hAnsi="Times New Roman" w:cs="Times New Roman"/>
                <w:szCs w:val="28"/>
              </w:rPr>
              <w:t xml:space="preserve">4.1.1.1.  </w:t>
            </w:r>
            <w:proofErr w:type="gramStart"/>
            <w:r w:rsidRPr="00195BCE">
              <w:rPr>
                <w:rFonts w:ascii="Times New Roman" w:hAnsi="Times New Roman" w:cs="Times New Roman"/>
                <w:szCs w:val="28"/>
              </w:rPr>
              <w:t xml:space="preserve">Ремонт </w:t>
            </w:r>
            <w:bookmarkEnd w:id="6"/>
            <w:r w:rsidRPr="00195BCE">
              <w:rPr>
                <w:rFonts w:ascii="Times New Roman" w:hAnsi="Times New Roman" w:cs="Times New Roman"/>
                <w:szCs w:val="28"/>
              </w:rPr>
              <w:t xml:space="preserve"> летней</w:t>
            </w:r>
            <w:proofErr w:type="gramEnd"/>
            <w:r w:rsidRPr="00195BCE">
              <w:rPr>
                <w:rFonts w:ascii="Times New Roman" w:hAnsi="Times New Roman" w:cs="Times New Roman"/>
                <w:szCs w:val="28"/>
              </w:rPr>
              <w:t xml:space="preserve"> эстрады (устройство кровли и замена пола)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МБУК «Юрлинский МКДЦ»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257,00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257,00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4.2 Основное мероприятие "</w:t>
            </w:r>
            <w:proofErr w:type="spellStart"/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Софинансирование</w:t>
            </w:r>
            <w:proofErr w:type="spellEnd"/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 мероприятий в рамках реализации регионального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проекта "Комфортный край"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13 395,15200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3 348,788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10 046,36400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4.2.1 Реализация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мероприятий по направлению "Культурная реновация"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13 395,15200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3 348,788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10 046,36400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 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Подпрограмма 5 «Развитие физической культуры и спорта в Юрлинском муниципальном округе»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Отдел культуры Юрлинского муниципального округа, МБУК «Юрлинский МКДЦ»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585,55410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225,00</w:t>
            </w:r>
          </w:p>
        </w:tc>
      </w:tr>
      <w:tr w:rsidR="00963199" w:rsidRPr="00195BCE">
        <w:trPr>
          <w:trHeight w:val="72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Бюджет Юрлинского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225,00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225,00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225,00</w:t>
            </w:r>
          </w:p>
        </w:tc>
      </w:tr>
      <w:tr w:rsidR="00963199" w:rsidRPr="00195BCE">
        <w:trPr>
          <w:trHeight w:val="288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360,55410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15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5.1. Основное мероприятие «Поддержка развития физической культуры и спорта»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Отдел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 культуры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585,55410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225,00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225,00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225,00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225,00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225,00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360,55410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Внебюджетные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bookmarkStart w:id="7" w:name="RANGE!A290"/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5.1.1. Проведение спортивно-массовых мероприятий</w:t>
            </w:r>
            <w:bookmarkEnd w:id="7"/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Отдел культуры Юрлинского муниципального округа, МБУК «Юрлинский МКДЦ»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225,00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225,00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225,00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225,00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225,00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225,00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Краевой </w:t>
            </w:r>
            <w:r w:rsidRPr="00195BCE">
              <w:rPr>
                <w:rFonts w:ascii="Times New Roman" w:hAnsi="Times New Roman" w:cs="Times New Roman"/>
                <w:szCs w:val="28"/>
              </w:rPr>
              <w:t>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Cs/>
                <w:szCs w:val="28"/>
              </w:rPr>
              <w:t xml:space="preserve"> 5.1.2. Обеспечение условий для развития физической </w:t>
            </w:r>
            <w:proofErr w:type="gramStart"/>
            <w:r w:rsidRPr="00195BCE">
              <w:rPr>
                <w:rFonts w:ascii="Times New Roman" w:hAnsi="Times New Roman" w:cs="Times New Roman"/>
                <w:bCs/>
                <w:szCs w:val="28"/>
              </w:rPr>
              <w:t>культуры  и</w:t>
            </w:r>
            <w:proofErr w:type="gramEnd"/>
            <w:r w:rsidRPr="00195BCE">
              <w:rPr>
                <w:rFonts w:ascii="Times New Roman" w:hAnsi="Times New Roman" w:cs="Times New Roman"/>
                <w:bCs/>
                <w:szCs w:val="28"/>
              </w:rPr>
              <w:t xml:space="preserve"> спорта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Отдел культуры Юрлинского муниципального округа, Управление образования Юрлинского </w:t>
            </w:r>
            <w:r w:rsidRPr="00195BCE">
              <w:rPr>
                <w:rFonts w:ascii="Times New Roman" w:hAnsi="Times New Roman" w:cs="Times New Roman"/>
                <w:szCs w:val="28"/>
              </w:rPr>
              <w:t>МО.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360,55410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360,55410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Подпрограмма    6 «Гармонизация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межнациональных отношений в Юрлинском муниципальном округе»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Отдел культуры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49,00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49,00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49,00</w:t>
            </w:r>
          </w:p>
        </w:tc>
      </w:tr>
      <w:tr w:rsidR="00963199" w:rsidRPr="00195BCE">
        <w:trPr>
          <w:trHeight w:val="732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49,00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49,00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49,00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Федеральный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lastRenderedPageBreak/>
              <w:t>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lastRenderedPageBreak/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6.1. Основное мероприятие «Укрепление гражданского единства»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Отдел культуры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49,00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49,00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49,00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49,00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49,00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49,00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75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6.1.1. Организация проведения государственных праздников, праздников народного календаря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Отдел культуры Юрлинского </w:t>
            </w:r>
            <w:r w:rsidRPr="00195BCE">
              <w:rPr>
                <w:rFonts w:ascii="Times New Roman" w:hAnsi="Times New Roman" w:cs="Times New Roman"/>
                <w:szCs w:val="28"/>
              </w:rPr>
              <w:t>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27,00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27,00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27,00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27,00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27,00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42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6.1.2. Организация и </w:t>
            </w:r>
            <w:r w:rsidRPr="00195BCE">
              <w:rPr>
                <w:rFonts w:ascii="Times New Roman" w:hAnsi="Times New Roman" w:cs="Times New Roman"/>
                <w:szCs w:val="28"/>
              </w:rPr>
              <w:t>проведение межмуниципальных фестивалей на территории округа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Отдел культуры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Федеральный </w:t>
            </w:r>
            <w:r w:rsidRPr="00195BCE">
              <w:rPr>
                <w:rFonts w:ascii="Times New Roman" w:hAnsi="Times New Roman" w:cs="Times New Roman"/>
                <w:szCs w:val="28"/>
              </w:rPr>
              <w:t>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6.1.3. Информационно-просветительские </w:t>
            </w:r>
            <w:proofErr w:type="gramStart"/>
            <w:r w:rsidRPr="00195BCE">
              <w:rPr>
                <w:rFonts w:ascii="Times New Roman" w:hAnsi="Times New Roman" w:cs="Times New Roman"/>
                <w:szCs w:val="28"/>
              </w:rPr>
              <w:t>акции,  формирующие</w:t>
            </w:r>
            <w:proofErr w:type="gramEnd"/>
            <w:r w:rsidRPr="00195BCE">
              <w:rPr>
                <w:rFonts w:ascii="Times New Roman" w:hAnsi="Times New Roman" w:cs="Times New Roman"/>
                <w:szCs w:val="28"/>
              </w:rPr>
              <w:t xml:space="preserve"> уважительное отношение к представителям различных национальностей, проживающих в нашем округе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Отдел культуры Юрлинского муниципального</w:t>
            </w:r>
            <w:r w:rsidRPr="00195BCE">
              <w:rPr>
                <w:rFonts w:ascii="Times New Roman" w:hAnsi="Times New Roman" w:cs="Times New Roman"/>
                <w:szCs w:val="28"/>
              </w:rPr>
              <w:t xml:space="preserve">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 xml:space="preserve">Подпрограмма 7 "Обеспечение реализации </w:t>
            </w: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Программы и прочих мероприятий в области культуры"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Отдел культуры Юрлинского 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auto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2 993,89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2 822,27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3 031,93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auto"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2 873,89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2 702,27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bCs/>
                <w:szCs w:val="28"/>
              </w:rPr>
              <w:t>2911,93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iCs/>
                <w:szCs w:val="28"/>
              </w:rPr>
              <w:t>120,00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120,00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  <w:r w:rsidRPr="00195BCE">
              <w:rPr>
                <w:rFonts w:ascii="Times New Roman" w:hAnsi="Times New Roman" w:cs="Times New Roman"/>
                <w:b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7.1. Основное мероприятие "Обеспечение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деятельности органов местного самоуправления в сфере культуры"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 xml:space="preserve">Отдел культуры Юрлинского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муниципального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2 873,89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2 702,27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2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911,93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Бюджет Юрлинского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lastRenderedPageBreak/>
              <w:t>2 873,89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2 702,27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2 911,93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7.1.1. Содержание органов местного самоуправления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Отдел культуры Юрлинского округа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2 873,89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2 702,27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2 911,93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2873,89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2 702,27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2 911,93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7.2. Основное мероприятие "Предоставление мер социальной поддержки работникам культуры и педагогическим работникам в сфере культуры"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МБУК Юрлинский МКДЦ", МБУК "Юрлинская ЦБС", МБУ ДО 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 xml:space="preserve">Бюджет Юрлинского </w:t>
            </w: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120,00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i/>
                <w:iCs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195BCE">
              <w:rPr>
                <w:rFonts w:ascii="Times New Roman" w:hAnsi="Times New Roman" w:cs="Times New Roman"/>
                <w:i/>
                <w:iCs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 xml:space="preserve">7.2.1. Предоставление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 xml:space="preserve">мер социальной поддержки педагогическим работникам </w:t>
            </w:r>
            <w:r w:rsidRPr="00195BCE">
              <w:rPr>
                <w:rFonts w:ascii="Times New Roman" w:hAnsi="Times New Roman" w:cs="Times New Roman"/>
                <w:szCs w:val="28"/>
              </w:rPr>
              <w:t>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 xml:space="preserve">МБУ ДО </w:t>
            </w: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"Юрлинская ДШИ"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lastRenderedPageBreak/>
              <w:t>Всего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120,00</w:t>
            </w:r>
          </w:p>
        </w:tc>
      </w:tr>
      <w:tr w:rsidR="00963199" w:rsidRPr="00195BCE">
        <w:trPr>
          <w:trHeight w:val="6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Бюджет Юрлинского муниципального округа Пермского края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Краевой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120,0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120,00</w:t>
            </w:r>
          </w:p>
        </w:tc>
      </w:tr>
      <w:tr w:rsidR="00963199" w:rsidRPr="00195BCE">
        <w:trPr>
          <w:trHeight w:val="300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color w:val="FF0000"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  <w:tr w:rsidR="00963199" w:rsidRPr="00195BCE">
        <w:trPr>
          <w:trHeight w:val="896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963199">
            <w:pPr>
              <w:widowControl w:val="0"/>
              <w:snapToGrid w:val="0"/>
              <w:jc w:val="center"/>
              <w:outlineLvl w:val="1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Внебюджетные источники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99" w:rsidRPr="00195BCE" w:rsidRDefault="00195BCE">
            <w:pPr>
              <w:widowControl w:val="0"/>
              <w:jc w:val="center"/>
              <w:outlineLvl w:val="1"/>
              <w:rPr>
                <w:rFonts w:ascii="Times New Roman" w:hAnsi="Times New Roman" w:cs="Times New Roman"/>
                <w:szCs w:val="28"/>
              </w:rPr>
            </w:pPr>
            <w:r w:rsidRPr="00195BCE">
              <w:rPr>
                <w:rFonts w:ascii="Times New Roman" w:hAnsi="Times New Roman" w:cs="Times New Roman"/>
                <w:szCs w:val="28"/>
              </w:rPr>
              <w:t>0,00</w:t>
            </w:r>
          </w:p>
        </w:tc>
      </w:tr>
    </w:tbl>
    <w:p w:rsidR="00963199" w:rsidRPr="00195BCE" w:rsidRDefault="00963199">
      <w:pPr>
        <w:widowControl w:val="0"/>
        <w:outlineLvl w:val="1"/>
        <w:rPr>
          <w:rFonts w:ascii="Times New Roman" w:hAnsi="Times New Roman" w:cs="Times New Roman"/>
          <w:b/>
          <w:szCs w:val="28"/>
          <w:lang w:eastAsia="en-US"/>
        </w:rPr>
      </w:pPr>
      <w:bookmarkStart w:id="8" w:name="_Hlk131079248_Копия_1"/>
      <w:bookmarkEnd w:id="8"/>
    </w:p>
    <w:sectPr w:rsidR="00963199" w:rsidRPr="00195BCE">
      <w:pgSz w:w="16838" w:h="11906" w:orient="landscape"/>
      <w:pgMar w:top="567" w:right="567" w:bottom="113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1"/>
    <w:family w:val="roman"/>
    <w:pitch w:val="variable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;Calibri">
    <w:altName w:val="Times New Roman"/>
    <w:panose1 w:val="00000000000000000000"/>
    <w:charset w:val="00"/>
    <w:family w:val="roman"/>
    <w:notTrueType/>
    <w:pitch w:val="default"/>
  </w:font>
  <w:font w:name="Andale Sans UI;Arial Unicode M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9"/>
    <w:rsid w:val="00195BCE"/>
    <w:rsid w:val="0096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3E7D9-65A3-4D7E-9E33-6286C43D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ahoma" w:hAnsi="XO Thames" w:cs="Lohit Devanagari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fontstyle01">
    <w:name w:val="fontstyle01"/>
    <w:basedOn w:val="a0"/>
    <w:qFormat/>
    <w:rsid w:val="00751DCA"/>
    <w:rPr>
      <w:rFonts w:ascii="TimesNewRomanPSMT" w:hAnsi="TimesNewRomanPSMT"/>
      <w:b w:val="0"/>
      <w:bCs w:val="0"/>
      <w:i w:val="0"/>
      <w:iCs w:val="0"/>
      <w:color w:val="000000"/>
      <w:sz w:val="14"/>
      <w:szCs w:val="1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Open Sans" w:hAnsi="Open Sans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styleId="a9">
    <w:name w:val="Title"/>
    <w:next w:val="a5"/>
    <w:uiPriority w:val="10"/>
    <w:qFormat/>
    <w:pPr>
      <w:spacing w:before="567" w:after="567"/>
      <w:jc w:val="center"/>
    </w:pPr>
    <w:rPr>
      <w:b/>
      <w:caps/>
      <w:sz w:val="40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0">
    <w:name w:val="toc 2"/>
    <w:next w:val="a"/>
    <w:uiPriority w:val="39"/>
    <w:pPr>
      <w:ind w:left="200"/>
    </w:pPr>
    <w:rPr>
      <w:sz w:val="28"/>
    </w:rPr>
  </w:style>
  <w:style w:type="paragraph" w:styleId="40">
    <w:name w:val="toc 4"/>
    <w:next w:val="a"/>
    <w:uiPriority w:val="39"/>
    <w:pPr>
      <w:ind w:left="600"/>
    </w:pPr>
    <w:rPr>
      <w:sz w:val="28"/>
    </w:rPr>
  </w:style>
  <w:style w:type="paragraph" w:styleId="6">
    <w:name w:val="toc 6"/>
    <w:next w:val="a"/>
    <w:uiPriority w:val="39"/>
    <w:pPr>
      <w:ind w:left="1000"/>
    </w:pPr>
    <w:rPr>
      <w:sz w:val="28"/>
    </w:rPr>
  </w:style>
  <w:style w:type="paragraph" w:styleId="7">
    <w:name w:val="toc 7"/>
    <w:next w:val="a"/>
    <w:uiPriority w:val="39"/>
    <w:pPr>
      <w:ind w:left="1200"/>
    </w:pPr>
    <w:rPr>
      <w:sz w:val="28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sz w:val="22"/>
    </w:rPr>
  </w:style>
  <w:style w:type="paragraph" w:styleId="30">
    <w:name w:val="toc 3"/>
    <w:next w:val="a"/>
    <w:uiPriority w:val="39"/>
    <w:pPr>
      <w:ind w:left="400"/>
    </w:pPr>
    <w:rPr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sz w:val="22"/>
    </w:rPr>
  </w:style>
  <w:style w:type="paragraph" w:styleId="10">
    <w:name w:val="toc 1"/>
    <w:next w:val="a"/>
    <w:uiPriority w:val="39"/>
    <w:rPr>
      <w:b/>
      <w:sz w:val="28"/>
    </w:rPr>
  </w:style>
  <w:style w:type="paragraph" w:customStyle="1" w:styleId="aa">
    <w:name w:val="Колонтитул"/>
    <w:qFormat/>
    <w:pPr>
      <w:jc w:val="both"/>
    </w:pPr>
    <w:rPr>
      <w:sz w:val="28"/>
    </w:rPr>
  </w:style>
  <w:style w:type="paragraph" w:styleId="9">
    <w:name w:val="toc 9"/>
    <w:next w:val="a"/>
    <w:uiPriority w:val="39"/>
    <w:pPr>
      <w:ind w:left="1600"/>
    </w:pPr>
    <w:rPr>
      <w:sz w:val="28"/>
    </w:rPr>
  </w:style>
  <w:style w:type="paragraph" w:styleId="8">
    <w:name w:val="toc 8"/>
    <w:next w:val="a"/>
    <w:uiPriority w:val="39"/>
    <w:pPr>
      <w:ind w:left="1400"/>
    </w:pPr>
    <w:rPr>
      <w:sz w:val="28"/>
    </w:rPr>
  </w:style>
  <w:style w:type="paragraph" w:styleId="50">
    <w:name w:val="toc 5"/>
    <w:next w:val="a"/>
    <w:uiPriority w:val="39"/>
    <w:pPr>
      <w:ind w:left="800"/>
    </w:pPr>
    <w:rPr>
      <w:sz w:val="28"/>
    </w:rPr>
  </w:style>
  <w:style w:type="paragraph" w:styleId="ab">
    <w:name w:val="Subtitle"/>
    <w:next w:val="a"/>
    <w:uiPriority w:val="11"/>
    <w:qFormat/>
    <w:pPr>
      <w:jc w:val="both"/>
    </w:pPr>
    <w:rPr>
      <w:i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color w:val="auto"/>
      <w:sz w:val="20"/>
      <w:lang w:bidi="ar-SA"/>
    </w:rPr>
  </w:style>
  <w:style w:type="paragraph" w:styleId="ac">
    <w:name w:val="No Spacing"/>
    <w:qFormat/>
    <w:rPr>
      <w:rFonts w:ascii="Calibri" w:eastAsia="Times New Roman" w:hAnsi="Calibri" w:cs="Calibri"/>
      <w:color w:val="auto"/>
      <w:sz w:val="22"/>
      <w:szCs w:val="22"/>
      <w:lang w:bidi="ar-SA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TableParagraph">
    <w:name w:val="Table Paragraph"/>
    <w:basedOn w:val="a"/>
    <w:qFormat/>
    <w:pPr>
      <w:spacing w:before="6"/>
      <w:jc w:val="right"/>
    </w:pPr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2774</Words>
  <Characters>15815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2025-04-16T18:27:00Z</cp:lastPrinted>
  <dcterms:created xsi:type="dcterms:W3CDTF">2025-05-05T11:16:00Z</dcterms:created>
  <dcterms:modified xsi:type="dcterms:W3CDTF">2025-05-05T11:16:00Z</dcterms:modified>
  <dc:language>ru-RU</dc:language>
</cp:coreProperties>
</file>