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757" w:rsidRDefault="0084193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15025" cy="1819275"/>
            <wp:effectExtent l="0" t="0" r="0" b="0"/>
            <wp:docPr id="1" name="Рисунок 2" descr="C:\Users\user\Desktop\Инструкция по делопроизводству\Постано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user\Desktop\Инструкция по делопроизводству\Постановление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757" w:rsidRDefault="0084193B">
      <w:pPr>
        <w:tabs>
          <w:tab w:val="left" w:pos="6765"/>
          <w:tab w:val="left" w:pos="8219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24.10.2025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№ 977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779"/>
        <w:gridCol w:w="3792"/>
      </w:tblGrid>
      <w:tr w:rsidR="00317757">
        <w:tc>
          <w:tcPr>
            <w:tcW w:w="5778" w:type="dxa"/>
            <w:shd w:val="clear" w:color="auto" w:fill="auto"/>
          </w:tcPr>
          <w:p w:rsidR="00317757" w:rsidRDefault="0084193B">
            <w:pPr>
              <w:tabs>
                <w:tab w:val="left" w:pos="6765"/>
                <w:tab w:val="left" w:pos="8219"/>
              </w:tabs>
              <w:spacing w:after="0" w:line="240" w:lineRule="auto"/>
              <w:ind w:righ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Юрлинского муниципального округа Пермского края от 28.12.2024 №1219 «Об утверждении Базового норматива затрат на оказание муниципальной услуги на 2025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и плановый период 2026-2027 годов для образовательных организаций Юрлинского муниципального округа Пермского края, об утверждении Корректирующих коэффициентов, применяемых при расчете нормативных затрат на оказание муниципальной услуги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2025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и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ановый период 2026-2027 годов для образовательных организаций Юрлинского муниципального округа Пермского края, об утверждении Нормативных затрат на оказание муниципальной услуги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2025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и плановый период 2026-2027 годов для образовательных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Юрлинского муниципального округа Пермского края, об утверждении затрат на уплату налогов, в качестве объекта налогообложения по которым признается имущество муниципальных учреждений, на 2025 год и плановый период 2026-2027 годов»</w:t>
            </w:r>
          </w:p>
        </w:tc>
        <w:tc>
          <w:tcPr>
            <w:tcW w:w="3792" w:type="dxa"/>
            <w:shd w:val="clear" w:color="auto" w:fill="auto"/>
          </w:tcPr>
          <w:p w:rsidR="00317757" w:rsidRDefault="00317757">
            <w:pPr>
              <w:tabs>
                <w:tab w:val="left" w:pos="6765"/>
                <w:tab w:val="left" w:pos="82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317757" w:rsidRDefault="0084193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от 06.10.2003 г. №131-ФЗ «Об общих принципах организации местного самоуправления в Российской Федерации», Бюджетным кодексом Российской Федерации, </w:t>
      </w:r>
      <w:r>
        <w:rPr>
          <w:rFonts w:ascii="Times New Roman" w:hAnsi="Times New Roman"/>
          <w:sz w:val="28"/>
          <w:szCs w:val="28"/>
        </w:rPr>
        <w:t xml:space="preserve">Федеральным законом от 29 декабря 2012 г. №273-ФЗ «Об образовании в Российской </w:t>
      </w:r>
      <w:r>
        <w:rPr>
          <w:rFonts w:ascii="Times New Roman" w:hAnsi="Times New Roman"/>
          <w:sz w:val="28"/>
          <w:szCs w:val="28"/>
        </w:rPr>
        <w:lastRenderedPageBreak/>
        <w:t xml:space="preserve">Федерации», </w:t>
      </w:r>
      <w:r>
        <w:rPr>
          <w:rFonts w:ascii="Times New Roman" w:hAnsi="Times New Roman" w:cs="Times New Roman"/>
          <w:sz w:val="28"/>
          <w:szCs w:val="28"/>
        </w:rPr>
        <w:t>Поста</w:t>
      </w:r>
      <w:r>
        <w:rPr>
          <w:rFonts w:ascii="Times New Roman" w:hAnsi="Times New Roman" w:cs="Times New Roman"/>
          <w:sz w:val="28"/>
          <w:szCs w:val="28"/>
        </w:rPr>
        <w:t>новлением администрации Юрлинского муниципального района от 27.12.2019 №725 «Об утверждении Порядка формирования муниципального задания на оказание муниципальных услуг (выполнения работ) в отношении муниципальных учреждений Юрлинского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и финансового обеспечения выполнения муниципального задания» администрация Юрлинского муниципального округа Пермского края</w:t>
      </w:r>
    </w:p>
    <w:p w:rsidR="00317757" w:rsidRDefault="008419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17757" w:rsidRDefault="0084193B">
      <w:pPr>
        <w:pStyle w:val="ae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Юрлинского муниципального округа Пермского края от 28.12.2024 №1219 «Об утвержден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ии Базового норматива затрат на оказание муниципальной услуги на 2025 </w:t>
      </w:r>
      <w:r>
        <w:rPr>
          <w:rFonts w:ascii="Times New Roman" w:hAnsi="Times New Roman" w:cs="Times New Roman"/>
          <w:sz w:val="28"/>
          <w:szCs w:val="28"/>
        </w:rPr>
        <w:t>год и плановый период 2026-2027 годов для образовательных организаций Юрлинского муниципального округа Пермского края, об утверждении Корректирующих коэффициентов, применяемых при расчет</w:t>
      </w:r>
      <w:r>
        <w:rPr>
          <w:rFonts w:ascii="Times New Roman" w:hAnsi="Times New Roman" w:cs="Times New Roman"/>
          <w:sz w:val="28"/>
          <w:szCs w:val="28"/>
        </w:rPr>
        <w:t xml:space="preserve">е нормативных затрат на оказание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2025 </w:t>
      </w:r>
      <w:r>
        <w:rPr>
          <w:rFonts w:ascii="Times New Roman" w:hAnsi="Times New Roman" w:cs="Times New Roman"/>
          <w:sz w:val="28"/>
          <w:szCs w:val="28"/>
        </w:rPr>
        <w:t xml:space="preserve">год и плановый период 2026-2027 годов для образовательных организаций Юрлинского муниципального округа Пермского края, об утверждении Нормативных затрат на оказание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2025 </w:t>
      </w:r>
      <w:r>
        <w:rPr>
          <w:rFonts w:ascii="Times New Roman" w:hAnsi="Times New Roman" w:cs="Times New Roman"/>
          <w:sz w:val="28"/>
          <w:szCs w:val="28"/>
        </w:rPr>
        <w:t xml:space="preserve">год и плановый период 2026-2027 годов для образовательных организаций Юрлинского муниципального округа Пермского края, об утверждении затрат на уплату налогов, в качестве объекта налогообложения по которым признается имущество муниципальных учреждений, на </w:t>
      </w:r>
      <w:r>
        <w:rPr>
          <w:rFonts w:ascii="Times New Roman" w:hAnsi="Times New Roman" w:cs="Times New Roman"/>
          <w:sz w:val="28"/>
          <w:szCs w:val="28"/>
        </w:rPr>
        <w:t>2025 год и плановый период 2026-2027 годов» следующие изменения:</w:t>
      </w:r>
    </w:p>
    <w:p w:rsidR="00317757" w:rsidRDefault="0084193B">
      <w:pPr>
        <w:pStyle w:val="ae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Базовый норматив затрат на оказание муниципальной услуги на 2025 </w:t>
      </w:r>
      <w:r>
        <w:rPr>
          <w:rFonts w:ascii="Times New Roman" w:hAnsi="Times New Roman" w:cs="Times New Roman"/>
          <w:sz w:val="28"/>
          <w:szCs w:val="28"/>
        </w:rPr>
        <w:t xml:space="preserve">год и плановый период 2026-2027 годов для образовательных организаций Юрлинского муниципального округа Пермского края </w:t>
      </w:r>
      <w:r>
        <w:rPr>
          <w:rFonts w:ascii="Times New Roman" w:hAnsi="Times New Roman" w:cs="Times New Roman"/>
          <w:sz w:val="28"/>
          <w:szCs w:val="28"/>
        </w:rPr>
        <w:t>изложить в редакции согласно приложения 1;</w:t>
      </w:r>
    </w:p>
    <w:p w:rsidR="00317757" w:rsidRDefault="0084193B">
      <w:pPr>
        <w:pStyle w:val="ae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2025 </w:t>
      </w:r>
      <w:r>
        <w:rPr>
          <w:rFonts w:ascii="Times New Roman" w:hAnsi="Times New Roman" w:cs="Times New Roman"/>
          <w:sz w:val="28"/>
          <w:szCs w:val="28"/>
        </w:rPr>
        <w:t>год и плановый период 2026-2027 годов для образовательных организаций Юрлинского муниципального округа Пермского края изложить в редакции согласно прило</w:t>
      </w:r>
      <w:r>
        <w:rPr>
          <w:rFonts w:ascii="Times New Roman" w:hAnsi="Times New Roman" w:cs="Times New Roman"/>
          <w:sz w:val="28"/>
          <w:szCs w:val="28"/>
        </w:rPr>
        <w:t>жения 2;</w:t>
      </w:r>
    </w:p>
    <w:p w:rsidR="00317757" w:rsidRDefault="0084193B">
      <w:pPr>
        <w:pStyle w:val="ae"/>
        <w:numPr>
          <w:ilvl w:val="0"/>
          <w:numId w:val="2"/>
        </w:numPr>
        <w:ind w:left="0" w:firstLine="567"/>
        <w:jc w:val="both"/>
      </w:pPr>
      <w:r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вступает в силу со дня его официального опубликования на официальном сайте администрации Юрлинского муниципального округа Пермского края и распространяется на правоотношения, возникшие с 1 января 2025 года.</w:t>
      </w:r>
    </w:p>
    <w:p w:rsidR="00317757" w:rsidRDefault="0084193B">
      <w:pPr>
        <w:pStyle w:val="ae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 за испо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лнением данного постановления возложить на заместителя главы Администрации Юрлинского муниципального округа Пермского края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Мелехину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Н.А.</w:t>
      </w:r>
    </w:p>
    <w:p w:rsidR="00317757" w:rsidRDefault="003177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757" w:rsidRDefault="008419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администрации Юрлинского </w:t>
      </w:r>
    </w:p>
    <w:p w:rsidR="00317757" w:rsidRDefault="008419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17757">
          <w:headerReference w:type="default" r:id="rId9"/>
          <w:pgSz w:w="11906" w:h="16838"/>
          <w:pgMar w:top="1119" w:right="850" w:bottom="1134" w:left="1701" w:header="567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Пермского края                                   Н.А. Дружинина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Юрлинского муниципального округа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Пермского края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24.10.2025 №977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 1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</w:t>
      </w:r>
      <w:r>
        <w:rPr>
          <w:rFonts w:ascii="Times New Roman" w:hAnsi="Times New Roman" w:cs="Times New Roman"/>
        </w:rPr>
        <w:t>администрации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Юрлинского муниципального округа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Пермского края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28.12.2024 №1219</w:t>
      </w:r>
    </w:p>
    <w:p w:rsidR="00317757" w:rsidRDefault="0031775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317757" w:rsidRDefault="008419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Базовый норматива затрат на оказание муниципальной услуги на 2025 </w:t>
      </w:r>
      <w:r>
        <w:rPr>
          <w:rFonts w:ascii="Times New Roman" w:hAnsi="Times New Roman" w:cs="Times New Roman"/>
          <w:b/>
        </w:rPr>
        <w:t>год и плановый период 2026-2027 годов для образовательных организаций Юрлинского муниципального округа Перм</w:t>
      </w:r>
      <w:r>
        <w:rPr>
          <w:rFonts w:ascii="Times New Roman" w:hAnsi="Times New Roman" w:cs="Times New Roman"/>
          <w:b/>
        </w:rPr>
        <w:t>ского края</w:t>
      </w:r>
    </w:p>
    <w:tbl>
      <w:tblPr>
        <w:tblStyle w:val="af2"/>
        <w:tblW w:w="14786" w:type="dxa"/>
        <w:tblLayout w:type="fixed"/>
        <w:tblLook w:val="04A0" w:firstRow="1" w:lastRow="0" w:firstColumn="1" w:lastColumn="0" w:noHBand="0" w:noVBand="1"/>
      </w:tblPr>
      <w:tblGrid>
        <w:gridCol w:w="817"/>
        <w:gridCol w:w="10207"/>
        <w:gridCol w:w="1251"/>
        <w:gridCol w:w="1267"/>
        <w:gridCol w:w="1244"/>
      </w:tblGrid>
      <w:tr w:rsidR="00317757">
        <w:tc>
          <w:tcPr>
            <w:tcW w:w="817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услуги, учреждение</w:t>
            </w:r>
          </w:p>
        </w:tc>
        <w:tc>
          <w:tcPr>
            <w:tcW w:w="1251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2025 год</w:t>
            </w:r>
          </w:p>
        </w:tc>
        <w:tc>
          <w:tcPr>
            <w:tcW w:w="1267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2026 год</w:t>
            </w:r>
          </w:p>
        </w:tc>
        <w:tc>
          <w:tcPr>
            <w:tcW w:w="1244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2027 год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20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начального общего образования в МБОУ </w:t>
            </w:r>
            <w:r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20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начального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23 </w:t>
            </w:r>
            <w:r>
              <w:rPr>
                <w:rFonts w:ascii="Times New Roman" w:eastAsia="Calibri" w:hAnsi="Times New Roman" w:cs="Times New Roman"/>
              </w:rPr>
              <w:t>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20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начального общего образования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Реализация основных адаптированных программ начального общего </w:t>
            </w:r>
            <w:r>
              <w:rPr>
                <w:rFonts w:ascii="Times New Roman" w:eastAsia="Calibri" w:hAnsi="Times New Roman" w:cs="Times New Roman"/>
                <w:b/>
              </w:rPr>
              <w:t>образования в специальных классах для лиц с ограниченными возможностями здоровья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начального общего образования в специальных классах для лиц с ограниченными возможностями здоровья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-Березовская </w:t>
            </w:r>
            <w:r>
              <w:rPr>
                <w:rFonts w:ascii="Times New Roman" w:eastAsia="Calibri" w:hAnsi="Times New Roman" w:cs="Times New Roman"/>
              </w:rPr>
              <w:t>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начального общего образования в специальных классах для лиц с ограниченными возможностями здоровья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</w:t>
            </w:r>
            <w:r>
              <w:rPr>
                <w:rFonts w:ascii="Times New Roman" w:eastAsia="Calibri" w:hAnsi="Times New Roman" w:cs="Times New Roman"/>
              </w:rPr>
              <w:t>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адаптированных программ начального общего образования в специальных классах для лиц с ограниченными возможностями здоровья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</w:t>
            </w:r>
            <w:r>
              <w:rPr>
                <w:rFonts w:ascii="Times New Roman" w:eastAsia="Calibri" w:hAnsi="Times New Roman" w:cs="Times New Roman"/>
              </w:rPr>
              <w:t>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начального общего образования для обучающихся на дому по медицинским заключениям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начального общего </w:t>
            </w:r>
            <w:r>
              <w:rPr>
                <w:rFonts w:ascii="Times New Roman" w:eastAsia="Calibri" w:hAnsi="Times New Roman" w:cs="Times New Roman"/>
              </w:rPr>
              <w:t>образования для обучающихся на дому по медицинским заключениям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-Березовская ООШ» на 1 обучающегося в год </w:t>
            </w:r>
            <w:r>
              <w:rPr>
                <w:rFonts w:ascii="Times New Roman" w:eastAsia="Calibri" w:hAnsi="Times New Roman" w:cs="Times New Roman"/>
              </w:rPr>
              <w:lastRenderedPageBreak/>
              <w:t>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89 693,00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начального общего образования для обучающихся </w:t>
            </w:r>
            <w:r>
              <w:rPr>
                <w:rFonts w:ascii="Times New Roman" w:eastAsia="Calibri" w:hAnsi="Times New Roman" w:cs="Times New Roman"/>
              </w:rPr>
              <w:t>на дому по медицинским заключениям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начального общего образования для обучающихся на дому по медицинским </w:t>
            </w:r>
            <w:r>
              <w:rPr>
                <w:rFonts w:ascii="Times New Roman" w:eastAsia="Calibri" w:hAnsi="Times New Roman" w:cs="Times New Roman"/>
              </w:rPr>
              <w:t xml:space="preserve">заключениям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основного</w:t>
            </w:r>
            <w:r>
              <w:rPr>
                <w:rFonts w:ascii="Times New Roman" w:eastAsia="Calibri" w:hAnsi="Times New Roman" w:cs="Times New Roman"/>
              </w:rPr>
              <w:t xml:space="preserve">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основного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  <w:r>
              <w:rPr>
                <w:rFonts w:ascii="Times New Roman" w:eastAsia="Calibri" w:hAnsi="Times New Roman" w:cs="Times New Roman"/>
              </w:rPr>
              <w:t xml:space="preserve"> 613,03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основного общего образования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Реализация основных адаптированных </w:t>
            </w:r>
            <w:r>
              <w:rPr>
                <w:rFonts w:ascii="Times New Roman" w:eastAsia="Calibri" w:hAnsi="Times New Roman" w:cs="Times New Roman"/>
                <w:b/>
              </w:rPr>
              <w:t>программ основного общего образования в специальных классах для лиц с ограниченными возможностями здоровья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основного общего образования в специальных классах для лиц с ограниченными возможностями здоровья в</w:t>
            </w:r>
            <w:r>
              <w:rPr>
                <w:rFonts w:ascii="Times New Roman" w:eastAsia="Calibri" w:hAnsi="Times New Roman" w:cs="Times New Roman"/>
              </w:rPr>
              <w:t xml:space="preserve">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адаптированных программ основного общего образования в специальных классах для лиц с ограниченными возможностями здоровья в МБОУ </w:t>
            </w:r>
            <w:r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адаптированных программ основного общего образования в специальных классах для лиц с ограниченными возможностями здоровья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</w:t>
            </w:r>
            <w:r>
              <w:rPr>
                <w:rFonts w:ascii="Times New Roman" w:eastAsia="Calibri" w:hAnsi="Times New Roman" w:cs="Times New Roman"/>
              </w:rPr>
              <w:t>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основного общего образования для обучающихся на дому по медицинским заключениям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</w:t>
            </w:r>
            <w:r>
              <w:rPr>
                <w:rFonts w:ascii="Times New Roman" w:eastAsia="Calibri" w:hAnsi="Times New Roman" w:cs="Times New Roman"/>
              </w:rPr>
              <w:t>программ основного общего образования для обучающихся на дому по медицинским заключениям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основного общего обра</w:t>
            </w:r>
            <w:r>
              <w:rPr>
                <w:rFonts w:ascii="Times New Roman" w:eastAsia="Calibri" w:hAnsi="Times New Roman" w:cs="Times New Roman"/>
              </w:rPr>
              <w:t>зования для обучающихся на дому по медицинским заключениям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основного общего образования для обучающихся на дому </w:t>
            </w:r>
            <w:r>
              <w:rPr>
                <w:rFonts w:ascii="Times New Roman" w:eastAsia="Calibri" w:hAnsi="Times New Roman" w:cs="Times New Roman"/>
              </w:rPr>
              <w:t xml:space="preserve">по медицинским заключениям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</w:t>
            </w:r>
            <w:r>
              <w:rPr>
                <w:rFonts w:ascii="Times New Roman" w:eastAsia="Calibri" w:hAnsi="Times New Roman" w:cs="Times New Roman"/>
              </w:rPr>
              <w:t xml:space="preserve">программ среднего общего образования в МБОУ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13 072,00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8.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Присмотр и уход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Присмотр и уход за детьми от 1,5 до 3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</w:t>
            </w:r>
            <w:r>
              <w:rPr>
                <w:rFonts w:ascii="Times New Roman" w:eastAsia="Calibri" w:hAnsi="Times New Roman" w:cs="Times New Roman"/>
              </w:rPr>
              <w:t>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8.4.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1,5 до 3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8.5.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Присмотр и уход за детьми от 3 до 8 лет в </w:t>
            </w:r>
            <w:r>
              <w:rPr>
                <w:rFonts w:ascii="Times New Roman" w:eastAsia="Calibri" w:hAnsi="Times New Roman" w:cs="Times New Roman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8.6.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8.7.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</w:t>
            </w:r>
            <w:r>
              <w:rPr>
                <w:rFonts w:ascii="Times New Roman" w:eastAsia="Calibri" w:hAnsi="Times New Roman" w:cs="Times New Roman"/>
              </w:rPr>
              <w:t xml:space="preserve"> от 3 до 8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8.8.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3 до 8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10 </w:t>
            </w:r>
            <w:r>
              <w:rPr>
                <w:rFonts w:ascii="Times New Roman" w:eastAsia="Calibri" w:hAnsi="Times New Roman" w:cs="Times New Roman"/>
              </w:rPr>
              <w:t>743,00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9.2.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9.3.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</w:t>
            </w:r>
            <w:r>
              <w:rPr>
                <w:rFonts w:ascii="Times New Roman" w:eastAsia="Calibri" w:hAnsi="Times New Roman" w:cs="Times New Roman"/>
              </w:rPr>
              <w:t xml:space="preserve">программ дошкольного образования для детей от 1,5 до 3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9.4.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1,5 до 3 ле</w:t>
            </w:r>
            <w:r>
              <w:rPr>
                <w:rFonts w:ascii="Times New Roman" w:eastAsia="Calibri" w:hAnsi="Times New Roman" w:cs="Times New Roman"/>
              </w:rPr>
              <w:t>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9.5.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9.6.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9.7.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</w:t>
            </w:r>
            <w:r>
              <w:rPr>
                <w:rFonts w:ascii="Times New Roman" w:eastAsia="Calibri" w:hAnsi="Times New Roman" w:cs="Times New Roman"/>
              </w:rPr>
              <w:t xml:space="preserve">общеобразовательных программ дошкольного образования для детей от 3 до 8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9.8.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дошкольного образования для </w:t>
            </w:r>
            <w:r>
              <w:rPr>
                <w:rFonts w:ascii="Times New Roman" w:eastAsia="Calibri" w:hAnsi="Times New Roman" w:cs="Times New Roman"/>
              </w:rPr>
              <w:t>детей от 3 до 8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дополнительных общеразвивающих программ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10.1.</w:t>
            </w:r>
          </w:p>
        </w:tc>
        <w:tc>
          <w:tcPr>
            <w:tcW w:w="10207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дополнительных общеразвивающих программ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» </w:t>
            </w:r>
            <w:r>
              <w:rPr>
                <w:rFonts w:ascii="Times New Roman" w:eastAsia="Calibri" w:hAnsi="Times New Roman" w:cs="Times New Roman"/>
              </w:rPr>
              <w:lastRenderedPageBreak/>
              <w:t>на 1 человеко-</w:t>
            </w:r>
            <w:proofErr w:type="gramStart"/>
            <w:r>
              <w:rPr>
                <w:rFonts w:ascii="Times New Roman" w:eastAsia="Calibri" w:hAnsi="Times New Roman" w:cs="Times New Roman"/>
              </w:rPr>
              <w:t>час  в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год (руб.)</w:t>
            </w:r>
          </w:p>
        </w:tc>
        <w:tc>
          <w:tcPr>
            <w:tcW w:w="1251" w:type="dxa"/>
            <w:vAlign w:val="center"/>
          </w:tcPr>
          <w:p w:rsidR="00317757" w:rsidRDefault="008419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133,59</w:t>
            </w:r>
          </w:p>
        </w:tc>
        <w:tc>
          <w:tcPr>
            <w:tcW w:w="1267" w:type="dxa"/>
            <w:vAlign w:val="center"/>
          </w:tcPr>
          <w:p w:rsidR="00317757" w:rsidRDefault="008419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133,59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133,59</w:t>
            </w:r>
          </w:p>
        </w:tc>
      </w:tr>
    </w:tbl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lastRenderedPageBreak/>
        <w:br w:type="page"/>
      </w:r>
      <w:r>
        <w:rPr>
          <w:rFonts w:ascii="Times New Roman" w:hAnsi="Times New Roman" w:cs="Times New Roman"/>
        </w:rPr>
        <w:lastRenderedPageBreak/>
        <w:t>Приложение 2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Юрлинского муниципального округа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Пермского края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24.10.2025 №977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 3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Юрлинского муниципального округа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Пермского края</w:t>
      </w:r>
    </w:p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28.12.2024 №1219</w:t>
      </w:r>
    </w:p>
    <w:p w:rsidR="00317757" w:rsidRDefault="00317757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</w:p>
    <w:p w:rsidR="00317757" w:rsidRDefault="0084193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Нормативные затраты на оказание муниципальной услуги </w:t>
      </w:r>
      <w:r>
        <w:rPr>
          <w:rFonts w:ascii="Times New Roman" w:eastAsia="Calibri" w:hAnsi="Times New Roman" w:cs="Times New Roman"/>
          <w:b/>
        </w:rPr>
        <w:t xml:space="preserve">на 2025 </w:t>
      </w:r>
      <w:r>
        <w:rPr>
          <w:rFonts w:ascii="Times New Roman" w:hAnsi="Times New Roman" w:cs="Times New Roman"/>
          <w:b/>
        </w:rPr>
        <w:t>год и плановый период 2026-2027 годов для образовательных организаций Юрлинского муниципального округа Пермского края</w:t>
      </w:r>
    </w:p>
    <w:tbl>
      <w:tblPr>
        <w:tblStyle w:val="af2"/>
        <w:tblW w:w="14786" w:type="dxa"/>
        <w:tblLayout w:type="fixed"/>
        <w:tblLook w:val="04A0" w:firstRow="1" w:lastRow="0" w:firstColumn="1" w:lastColumn="0" w:noHBand="0" w:noVBand="1"/>
      </w:tblPr>
      <w:tblGrid>
        <w:gridCol w:w="817"/>
        <w:gridCol w:w="10260"/>
        <w:gridCol w:w="1263"/>
        <w:gridCol w:w="1202"/>
        <w:gridCol w:w="1244"/>
      </w:tblGrid>
      <w:tr w:rsidR="00317757">
        <w:tc>
          <w:tcPr>
            <w:tcW w:w="817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услуги, учреждение</w:t>
            </w:r>
          </w:p>
        </w:tc>
        <w:tc>
          <w:tcPr>
            <w:tcW w:w="1263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2025</w:t>
            </w:r>
            <w:r>
              <w:rPr>
                <w:rFonts w:ascii="Times New Roman" w:eastAsia="Calibri" w:hAnsi="Times New Roman" w:cs="Times New Roman"/>
                <w:b/>
              </w:rPr>
              <w:t xml:space="preserve"> год</w:t>
            </w:r>
          </w:p>
        </w:tc>
        <w:tc>
          <w:tcPr>
            <w:tcW w:w="1202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2026 год</w:t>
            </w:r>
          </w:p>
        </w:tc>
        <w:tc>
          <w:tcPr>
            <w:tcW w:w="1244" w:type="dxa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2027 год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260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начального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89 </w:t>
            </w:r>
            <w:r>
              <w:rPr>
                <w:rFonts w:ascii="Times New Roman" w:eastAsia="Calibri" w:hAnsi="Times New Roman" w:cs="Times New Roman"/>
              </w:rPr>
              <w:t>693,00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260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начального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260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</w:t>
            </w:r>
            <w:r>
              <w:rPr>
                <w:rFonts w:ascii="Times New Roman" w:eastAsia="Calibri" w:hAnsi="Times New Roman" w:cs="Times New Roman"/>
              </w:rPr>
              <w:t xml:space="preserve">начального общего образования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адаптированных программ начального общего образования в специальных классах для лиц с ограниченными возм</w:t>
            </w:r>
            <w:r>
              <w:rPr>
                <w:rFonts w:ascii="Times New Roman" w:eastAsia="Calibri" w:hAnsi="Times New Roman" w:cs="Times New Roman"/>
                <w:b/>
              </w:rPr>
              <w:t>ожностями здоровья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начального общего образования в специальных классах для лиц с ограниченными возможностями здоровья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89 </w:t>
            </w:r>
            <w:r>
              <w:rPr>
                <w:rFonts w:ascii="Times New Roman" w:eastAsia="Calibri" w:hAnsi="Times New Roman" w:cs="Times New Roman"/>
              </w:rPr>
              <w:t>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начального общего образования в специальных классах для лиц с ограниченными возможностями здоровья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адаптированных программ начального общего образования в специальных классах для лиц с ограниченными возможностями здоровья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Реализация </w:t>
            </w:r>
            <w:r>
              <w:rPr>
                <w:rFonts w:ascii="Times New Roman" w:eastAsia="Calibri" w:hAnsi="Times New Roman" w:cs="Times New Roman"/>
                <w:b/>
              </w:rPr>
              <w:t>основных общеобразовательных программ начального общего образования для обучающихся на дому по медицинским заключениям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начального общего образования для обучающихся на дому по медицинским заключениям в</w:t>
            </w:r>
            <w:r>
              <w:rPr>
                <w:rFonts w:ascii="Times New Roman" w:eastAsia="Calibri" w:hAnsi="Times New Roman" w:cs="Times New Roman"/>
              </w:rPr>
              <w:t xml:space="preserve">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начального общего образования для обучающихся на дому по медицинским заключениям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</w:t>
            </w:r>
            <w:r>
              <w:rPr>
                <w:rFonts w:ascii="Times New Roman" w:eastAsia="Calibri" w:hAnsi="Times New Roman" w:cs="Times New Roman"/>
              </w:rPr>
              <w:t xml:space="preserve">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начального общего образования для обучающихся на дому по медицинским заключениям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» на 1 обучающегося в год </w:t>
            </w:r>
            <w:r>
              <w:rPr>
                <w:rFonts w:ascii="Times New Roman" w:eastAsia="Calibri" w:hAnsi="Times New Roman" w:cs="Times New Roman"/>
              </w:rPr>
              <w:t>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основного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</w:t>
            </w:r>
            <w:r>
              <w:rPr>
                <w:rFonts w:ascii="Times New Roman" w:eastAsia="Calibri" w:hAnsi="Times New Roman" w:cs="Times New Roman"/>
              </w:rPr>
              <w:t xml:space="preserve">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основного общего образования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</w:t>
            </w:r>
            <w:r>
              <w:rPr>
                <w:rFonts w:ascii="Times New Roman" w:eastAsia="Calibri" w:hAnsi="Times New Roman" w:cs="Times New Roman"/>
              </w:rPr>
              <w:t xml:space="preserve"> программ основного общего образования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адаптированных программ основного общего образования в специальных классах для лиц с ограниченн</w:t>
            </w:r>
            <w:r>
              <w:rPr>
                <w:rFonts w:ascii="Times New Roman" w:eastAsia="Calibri" w:hAnsi="Times New Roman" w:cs="Times New Roman"/>
                <w:b/>
              </w:rPr>
              <w:t>ыми возможностями здоровья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основного общего образования в специальных классах для лиц с ограниченными возможностями здоровья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адаптированных программ основного общего образования в специальных классах для лиц с ограниченными возможностями здоровья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адаптированных программ основного общего образования в специальных классах для лиц с ограниченными возможностями здоровья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</w:t>
            </w:r>
            <w:r>
              <w:rPr>
                <w:rFonts w:ascii="Times New Roman" w:eastAsia="Calibri" w:hAnsi="Times New Roman" w:cs="Times New Roman"/>
                <w:b/>
              </w:rPr>
              <w:t>сновных общеобразовательных программ основного общего образования для обучающихся на дому по медицинским заключениям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основного общего образования для обучающихся на дому по медицинским заключениям в </w:t>
            </w:r>
            <w:r>
              <w:rPr>
                <w:rFonts w:ascii="Times New Roman" w:eastAsia="Calibri" w:hAnsi="Times New Roman" w:cs="Times New Roman"/>
              </w:rPr>
              <w:t>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 на 1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89 693,00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основного общего образования для обучающихся на дому по медицинским заключениям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 на 1</w:t>
            </w:r>
            <w:r>
              <w:rPr>
                <w:rFonts w:ascii="Times New Roman" w:eastAsia="Calibri" w:hAnsi="Times New Roman" w:cs="Times New Roman"/>
              </w:rPr>
              <w:t xml:space="preserve"> обучающегося в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24 613,03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23 844,00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основного общего образования для обучающихся на дому по медицинским заключениям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обучающегося в год (ру</w:t>
            </w:r>
            <w:r>
              <w:rPr>
                <w:rFonts w:ascii="Times New Roman" w:eastAsia="Calibri" w:hAnsi="Times New Roman" w:cs="Times New Roman"/>
              </w:rPr>
              <w:t>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среднего общего образования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» на 1 обучающегося в </w:t>
            </w:r>
            <w:r>
              <w:rPr>
                <w:rFonts w:ascii="Times New Roman" w:eastAsia="Calibri" w:hAnsi="Times New Roman" w:cs="Times New Roman"/>
              </w:rPr>
              <w:t>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13 072,00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Присмотр и уход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1,5 до 3 лет в МБОУ</w:t>
            </w:r>
            <w:r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Присмотр и уход за детьми от 1,5 до 3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8.4.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Присмотр и уход за </w:t>
            </w:r>
            <w:r>
              <w:rPr>
                <w:rFonts w:ascii="Times New Roman" w:eastAsia="Calibri" w:hAnsi="Times New Roman" w:cs="Times New Roman"/>
              </w:rPr>
              <w:t>детьми от 1,5 до 3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8.5.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142 118,00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8.6.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42 510,00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8.7.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Присмотр и уход за детьми от 3 до 8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35 </w:t>
            </w:r>
            <w:r>
              <w:rPr>
                <w:rFonts w:ascii="Times New Roman" w:eastAsia="Calibri" w:hAnsi="Times New Roman" w:cs="Times New Roman"/>
              </w:rPr>
              <w:t>014,00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35 014,00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8.8.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Присмотр и уход за детьми от 3 до 8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18 479,00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9.2.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дошкольного </w:t>
            </w:r>
            <w:r>
              <w:rPr>
                <w:rFonts w:ascii="Times New Roman" w:eastAsia="Calibri" w:hAnsi="Times New Roman" w:cs="Times New Roman"/>
              </w:rPr>
              <w:t>образования для детей от 1,5 до 3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9.3.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программ дошкольного образования для детей от 1,5 до 3 лет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9.4.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1,5 до 3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</w:t>
            </w:r>
            <w:r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9.5.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</w:rPr>
              <w:t>-Березовская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10 743,00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9.6.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основных общеобразовательных </w:t>
            </w:r>
            <w:r>
              <w:rPr>
                <w:rFonts w:ascii="Times New Roman" w:eastAsia="Calibri" w:hAnsi="Times New Roman" w:cs="Times New Roman"/>
              </w:rPr>
              <w:t>программ дошкольного образования для детей от 3 до 8 лет в МБОУ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Усть-Зулинская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ООШ»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3 469,00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9.7.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3 до 8 лет в МБОУ «Юрл</w:t>
            </w:r>
            <w:r>
              <w:rPr>
                <w:rFonts w:ascii="Times New Roman" w:eastAsia="Calibri" w:hAnsi="Times New Roman" w:cs="Times New Roman"/>
              </w:rPr>
              <w:t xml:space="preserve">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2 867,00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9.8.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Реализация основных общеобразовательных программ дошкольного образования для детей от 3 до 8 лет в МБДОУ «Юрлинский детский сад №3»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1 воспитанника в год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</w:t>
            </w:r>
            <w:r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1 443,00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10.</w:t>
            </w:r>
          </w:p>
        </w:tc>
        <w:tc>
          <w:tcPr>
            <w:tcW w:w="13969" w:type="dxa"/>
            <w:gridSpan w:val="4"/>
            <w:vAlign w:val="center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Реализация дополнительных общеразвивающих программ</w:t>
            </w:r>
          </w:p>
        </w:tc>
      </w:tr>
      <w:tr w:rsidR="00317757">
        <w:tc>
          <w:tcPr>
            <w:tcW w:w="817" w:type="dxa"/>
            <w:vAlign w:val="center"/>
          </w:tcPr>
          <w:p w:rsidR="00317757" w:rsidRDefault="008419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10.1.</w:t>
            </w:r>
          </w:p>
        </w:tc>
        <w:tc>
          <w:tcPr>
            <w:tcW w:w="10260" w:type="dxa"/>
          </w:tcPr>
          <w:p w:rsidR="00317757" w:rsidRDefault="008419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Реализация дополнительных общеразвивающих программ в МБОУ «Юрлинская СОШ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им.Л.Барышева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на 1 человеко-</w:t>
            </w:r>
            <w:proofErr w:type="gramStart"/>
            <w:r>
              <w:rPr>
                <w:rFonts w:ascii="Times New Roman" w:eastAsia="Calibri" w:hAnsi="Times New Roman" w:cs="Times New Roman"/>
              </w:rPr>
              <w:t>час  в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год (руб.)</w:t>
            </w:r>
          </w:p>
        </w:tc>
        <w:tc>
          <w:tcPr>
            <w:tcW w:w="1263" w:type="dxa"/>
            <w:vAlign w:val="center"/>
          </w:tcPr>
          <w:p w:rsidR="00317757" w:rsidRDefault="008419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133,59</w:t>
            </w:r>
          </w:p>
        </w:tc>
        <w:tc>
          <w:tcPr>
            <w:tcW w:w="1202" w:type="dxa"/>
            <w:vAlign w:val="center"/>
          </w:tcPr>
          <w:p w:rsidR="00317757" w:rsidRDefault="008419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133,59</w:t>
            </w:r>
          </w:p>
        </w:tc>
        <w:tc>
          <w:tcPr>
            <w:tcW w:w="1244" w:type="dxa"/>
            <w:vAlign w:val="center"/>
          </w:tcPr>
          <w:p w:rsidR="00317757" w:rsidRDefault="008419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133,59</w:t>
            </w:r>
          </w:p>
        </w:tc>
      </w:tr>
    </w:tbl>
    <w:p w:rsidR="00317757" w:rsidRDefault="0084193B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.»</w:t>
      </w:r>
    </w:p>
    <w:sectPr w:rsidR="00317757">
      <w:headerReference w:type="default" r:id="rId10"/>
      <w:headerReference w:type="first" r:id="rId11"/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93B" w:rsidRDefault="0084193B">
      <w:pPr>
        <w:spacing w:after="0" w:line="240" w:lineRule="auto"/>
      </w:pPr>
      <w:r>
        <w:separator/>
      </w:r>
    </w:p>
  </w:endnote>
  <w:endnote w:type="continuationSeparator" w:id="0">
    <w:p w:rsidR="0084193B" w:rsidRDefault="00841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93B" w:rsidRDefault="0084193B">
      <w:pPr>
        <w:spacing w:after="0" w:line="240" w:lineRule="auto"/>
      </w:pPr>
      <w:r>
        <w:separator/>
      </w:r>
    </w:p>
  </w:footnote>
  <w:footnote w:type="continuationSeparator" w:id="0">
    <w:p w:rsidR="0084193B" w:rsidRDefault="00841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757" w:rsidRDefault="003177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757" w:rsidRDefault="0031775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757" w:rsidRDefault="0031775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A2E66"/>
    <w:multiLevelType w:val="multilevel"/>
    <w:tmpl w:val="628E76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C935DF9"/>
    <w:multiLevelType w:val="multilevel"/>
    <w:tmpl w:val="D06EA6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757"/>
    <w:rsid w:val="00172249"/>
    <w:rsid w:val="00317757"/>
    <w:rsid w:val="0084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F36FC-C1E4-4DC0-83F4-B2250B4E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49A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F85E24"/>
  </w:style>
  <w:style w:type="character" w:customStyle="1" w:styleId="a7">
    <w:name w:val="Нижний колонтитул Знак"/>
    <w:basedOn w:val="a0"/>
    <w:link w:val="a8"/>
    <w:uiPriority w:val="99"/>
    <w:qFormat/>
    <w:rsid w:val="00F85E24"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styleId="ae">
    <w:name w:val="List Paragraph"/>
    <w:basedOn w:val="a"/>
    <w:uiPriority w:val="34"/>
    <w:qFormat/>
    <w:rsid w:val="00F158FE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D249A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F85E2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F85E2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59"/>
    <w:rsid w:val="008957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C3AF9-DC7B-4B21-A1BA-BCDDECEE3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3014</Words>
  <Characters>17184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2025-10-23T15:46:00Z</cp:lastPrinted>
  <dcterms:created xsi:type="dcterms:W3CDTF">2025-10-24T11:56:00Z</dcterms:created>
  <dcterms:modified xsi:type="dcterms:W3CDTF">2025-10-24T11:56:00Z</dcterms:modified>
  <dc:language>ru-RU</dc:language>
</cp:coreProperties>
</file>