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60"/>
        <w:ind w:hanging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Извещение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о проведении конкурсного отбора проектов инициативного бюджетирования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>
        <w:rPr>
          <w:color w:val="000000"/>
          <w:sz w:val="24"/>
          <w:szCs w:val="24"/>
        </w:rPr>
        <w:t xml:space="preserve">Порядком выдвижения, внесения, обсуждения, рассмотрения  проектов инициативного бюджетирования, а также  проведения их конкурсного отбора  на территории Юрлинского муниципального округа Пермского края, утвержденным решением Думы Юрлинского муниципального округа Пермского края  от </w:t>
      </w:r>
      <w:r>
        <w:rPr>
          <w:color w:val="000000"/>
          <w:sz w:val="24"/>
          <w:szCs w:val="24"/>
        </w:rPr>
        <w:t>26.09.2025</w:t>
      </w:r>
      <w:r>
        <w:rPr>
          <w:color w:val="000000"/>
          <w:sz w:val="24"/>
          <w:szCs w:val="24"/>
        </w:rPr>
        <w:t xml:space="preserve"> г. № </w:t>
      </w:r>
      <w:r>
        <w:rPr>
          <w:color w:val="000000"/>
          <w:sz w:val="24"/>
          <w:szCs w:val="24"/>
        </w:rPr>
        <w:t>57</w:t>
      </w:r>
      <w:r>
        <w:rPr>
          <w:color w:val="000000"/>
          <w:sz w:val="24"/>
          <w:szCs w:val="24"/>
        </w:rPr>
        <w:t xml:space="preserve">  администрация Юрлинского муниципального округа Пермского края </w:t>
      </w:r>
      <w:r>
        <w:rPr>
          <w:sz w:val="24"/>
          <w:szCs w:val="24"/>
        </w:rPr>
        <w:t xml:space="preserve"> объявляет о проведении конкурсного отбора проектов инициативного бюджетирования (далее конкурс).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1. Организатор конкурса</w:t>
      </w:r>
      <w:r>
        <w:rPr>
          <w:sz w:val="24"/>
          <w:szCs w:val="24"/>
        </w:rPr>
        <w:t xml:space="preserve"> (приём заявок):</w:t>
      </w:r>
      <w:bookmarkStart w:id="0" w:name="_GoBack"/>
      <w:bookmarkEnd w:id="0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Юрлинского муниципального округа Пермского края.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Адрес: с. Юрла, ул.Ленина, дом  15;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Телефон: 8 (34 294) 2-12-64 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Адрес электронной почты: </w:t>
      </w:r>
      <w:r>
        <w:rPr>
          <w:rFonts w:ascii="Nimbus Roman" w:hAnsi="Nimbus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administration@yurla.permkrai.ru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Контактное лицо: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Третьякова Лариса Анатольевна - заведующий территориальным отделом администрации Юрлинского муниципального округа, тел. 8 (34 294) 2-1</w:t>
      </w:r>
      <w:r>
        <w:rPr>
          <w:sz w:val="24"/>
          <w:szCs w:val="24"/>
        </w:rPr>
        <w:t>4-89</w:t>
      </w:r>
      <w:r>
        <w:rPr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2. Порядок организации и проведения конкурса, а также условия участия в конкурсе</w:t>
      </w:r>
      <w:r>
        <w:rPr>
          <w:sz w:val="24"/>
          <w:szCs w:val="24"/>
        </w:rPr>
        <w:t xml:space="preserve"> утверждены постановлением Правительства Пермского края от 10.01.2017 г. № 6-п «Об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</w:t>
      </w:r>
      <w:r>
        <w:rPr>
          <w:color w:val="000000"/>
          <w:sz w:val="24"/>
          <w:szCs w:val="24"/>
        </w:rPr>
        <w:t xml:space="preserve">и Порядком выдвижения, внесения, обсуждения, рассмотрения  проектов инициативного бюджетирования, а также  проведения их конкурсного отбора  на территории Юрлинского муниципального округа Пермского края, утвержденным решением Думы Юрлинского муниципального округа Пермского края от </w:t>
      </w:r>
      <w:r>
        <w:rPr>
          <w:color w:val="000000"/>
          <w:sz w:val="24"/>
          <w:szCs w:val="24"/>
        </w:rPr>
        <w:t>26.09.2025г.</w:t>
      </w:r>
      <w:r>
        <w:rPr>
          <w:color w:val="000000"/>
          <w:sz w:val="24"/>
          <w:szCs w:val="24"/>
        </w:rPr>
        <w:t xml:space="preserve"> № </w:t>
      </w:r>
      <w:r>
        <w:rPr>
          <w:color w:val="000000"/>
          <w:sz w:val="24"/>
          <w:szCs w:val="24"/>
        </w:rPr>
        <w:t>57</w:t>
      </w:r>
      <w:r>
        <w:rPr>
          <w:color w:val="000000"/>
          <w:sz w:val="24"/>
          <w:szCs w:val="24"/>
        </w:rPr>
        <w:t xml:space="preserve"> 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3.Участники конкурса:</w:t>
      </w:r>
    </w:p>
    <w:p>
      <w:pPr>
        <w:pStyle w:val="Normal"/>
        <w:widowControl w:val="false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  <w:t>-инициативные группы численностью не менее пяти граждан, достигших шестнадцатилетнего возраста и проживающих на территории Юрлинского муниципального округа;</w:t>
      </w:r>
    </w:p>
    <w:p>
      <w:pPr>
        <w:pStyle w:val="Normal"/>
        <w:widowControl w:val="false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  <w:t>-старосты сельских населенных пунктов;</w:t>
      </w:r>
    </w:p>
    <w:p>
      <w:pPr>
        <w:pStyle w:val="Normal"/>
        <w:widowControl w:val="false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  <w:t>-органы территориального общественного самоуправления (далее – ТОС), осуществляющие свою деятельность на территории Юрлинского муниципального округа;</w:t>
      </w:r>
    </w:p>
    <w:p>
      <w:pPr>
        <w:pStyle w:val="Normal"/>
        <w:widowControl w:val="false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  <w:t>-индивидуальные предприниматели, осуществляющие свою деятельность на территории Юрлинского муниципального округа;</w:t>
      </w:r>
    </w:p>
    <w:p>
      <w:pPr>
        <w:pStyle w:val="Normal"/>
        <w:widowControl w:val="false"/>
        <w:ind w:hanging="0" w:right="0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-юридические лица, осуществляющие свою деятельность на территории Юрлинского муниципального округа, в том числе социально-ориентированные некоммерческие организации (далее - СОНКО).</w:t>
      </w:r>
    </w:p>
    <w:p>
      <w:pPr>
        <w:pStyle w:val="Normal"/>
        <w:widowControl/>
        <w:ind w:hanging="0" w:right="0"/>
        <w:jc w:val="both"/>
        <w:rPr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 xml:space="preserve">-молодежные инициативные группы жителей численностью не менее 5 </w:t>
      </w:r>
      <w:r>
        <w:rPr>
          <w:b w:val="false"/>
          <w:bCs w:val="false"/>
          <w:color w:val="000000"/>
          <w:sz w:val="24"/>
          <w:szCs w:val="24"/>
        </w:rPr>
        <w:t>человек</w:t>
      </w:r>
      <w:r>
        <w:rPr>
          <w:b w:val="false"/>
          <w:bCs w:val="false"/>
          <w:color w:val="000000"/>
          <w:sz w:val="24"/>
          <w:szCs w:val="24"/>
        </w:rPr>
        <w:t>, в составе которой все участники возрастом от 16 до 35 лет.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4. Дата начала и окончания срока подачи заявок на участие в конкурсе: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приема заявок – 01 сентября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года;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дата окончания приема заявок — 15 сентября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Прием проектов осуществляется по адресу:</w:t>
      </w:r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Пермский край, Юрлинский район, с.Юрла, ул. Ленина, д. 15, кабинет </w:t>
      </w:r>
      <w:r>
        <w:rPr>
          <w:sz w:val="24"/>
          <w:szCs w:val="24"/>
        </w:rPr>
        <w:t>36</w:t>
      </w:r>
      <w:r>
        <w:rPr>
          <w:sz w:val="24"/>
          <w:szCs w:val="24"/>
        </w:rPr>
        <w:t xml:space="preserve">  в рабочие дни с 09:00  ч. до 17:12 ч., (перерыв с 13:00 ч. до 14:00 ч.).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134" w:right="850" w:gutter="0" w:header="0" w:top="567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Nimbus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666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nhideWhenUsed/>
    <w:rsid w:val="0096666b"/>
    <w:rPr>
      <w:color w:val="0563C1"/>
      <w:u w:val="single"/>
    </w:rPr>
  </w:style>
  <w:style w:type="character" w:styleId="Style14" w:customStyle="1">
    <w:name w:val="Основной текст Знак"/>
    <w:basedOn w:val="DefaultParagraphFont"/>
    <w:semiHidden/>
    <w:qFormat/>
    <w:rsid w:val="0096666b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link w:val="Style14"/>
    <w:semiHidden/>
    <w:unhideWhenUsed/>
    <w:rsid w:val="0096666b"/>
    <w:pPr>
      <w:spacing w:lineRule="exact" w:line="360"/>
      <w:ind w:firstLine="709"/>
      <w:jc w:val="both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659EF6-12E4-41C7-B24C-B08B05AEF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Application>LibreOffice/7.6.4.1$Linux_X86_64 LibreOffice_project/60$Build-1</Application>
  <AppVersion>15.0000</AppVersion>
  <Pages>1</Pages>
  <Words>332</Words>
  <Characters>2412</Characters>
  <CharactersWithSpaces>2738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2020-09-03T10:37:00Z</dcterms:created>
  <dc:creator>user</dc:creator>
  <dc:description/>
  <dc:language>ru-RU</dc:language>
  <cp:lastModifiedBy/>
  <cp:lastPrinted>2020-09-03T12:18:00Z</cp:lastPrinted>
  <dcterms:modified xsi:type="dcterms:W3CDTF">2026-07-24T16:37:59Z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