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ind w:hanging="0" w:left="0" w:right="0"/>
        <w:rPr/>
      </w:pPr>
      <w:r>
        <w:rPr/>
        <w:t>Информация о проекте, подлежащем рассмотрению на общественных обсуждениях или публичных слушаниях</w:t>
      </w:r>
    </w:p>
    <w:p>
      <w:pPr>
        <w:pStyle w:val="BodyText"/>
        <w:ind w:hanging="0" w:left="0" w:right="0"/>
        <w:rPr/>
      </w:pPr>
      <w:r>
        <w:rPr>
          <w:rStyle w:val="Strong"/>
        </w:rPr>
        <w:t xml:space="preserve">Проект </w:t>
      </w:r>
      <w:r>
        <w:rPr>
          <w:rStyle w:val="Strong"/>
        </w:rPr>
        <w:t>решения Думы Юрлинского муниципального округа «</w:t>
      </w:r>
      <w:r>
        <w:rPr>
          <w:rStyle w:val="Strong"/>
          <w:rFonts w:eastAsia="Times New Roman" w:cs="Times New Roman" w:ascii="Times New Roman" w:hAnsi="Times New Roman"/>
          <w:b/>
          <w:kern w:val="0"/>
          <w:sz w:val="28"/>
          <w:szCs w:val="28"/>
          <w:lang w:val="ru-RU" w:eastAsia="ru-RU" w:bidi="ar-SA"/>
        </w:rPr>
        <w:t>Об утверждении Правил благоустройства территории Юрлинского муниципального округа Пермского края»</w:t>
      </w:r>
      <w:r>
        <w:rPr>
          <w:rStyle w:val="Strong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ind w:hanging="0" w:left="0" w:right="0"/>
        <w:rPr/>
      </w:pPr>
      <w:r>
        <w:rPr/>
        <w:t xml:space="preserve">Информация о порядке и сроках проведения общественных обсуждений по Проекту </w:t>
      </w:r>
      <w:r>
        <w:rPr/>
        <w:t>решения</w:t>
      </w:r>
      <w:r>
        <w:rPr/>
        <w:t>.</w:t>
      </w:r>
    </w:p>
    <w:p>
      <w:pPr>
        <w:pStyle w:val="BodyText"/>
        <w:ind w:hanging="0" w:left="0" w:right="0"/>
        <w:rPr/>
      </w:pPr>
      <w:r>
        <w:rPr/>
        <w:t>Общественные обсуждения проводятся в соответствии с положением об общественных обсуждениях в Юрлинском муниципальном округе Пермского края, утвержденного решением Думы Юрлинского муниципального округа Пермского края от 30.06.2020 № 99.</w:t>
      </w:r>
    </w:p>
    <w:p>
      <w:pPr>
        <w:pStyle w:val="BodyText"/>
        <w:ind w:hanging="0" w:left="0" w:right="0"/>
        <w:rPr/>
      </w:pPr>
      <w:r>
        <w:rPr/>
        <w:t>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и</w:t>
      </w:r>
      <w:r>
        <w:rPr>
          <w:b w:val="false"/>
          <w:bCs w:val="false"/>
        </w:rPr>
        <w:t xml:space="preserve"> </w:t>
      </w:r>
      <w:r>
        <w:rPr>
          <w:rStyle w:val="Strong"/>
          <w:b w:val="false"/>
          <w:bCs w:val="false"/>
        </w:rPr>
        <w:t>не может быть меньше месяца и больше трёх месяцев</w:t>
      </w:r>
      <w:r>
        <w:rPr>
          <w:b w:val="false"/>
          <w:bCs w:val="false"/>
        </w:rPr>
        <w:t>.</w:t>
      </w:r>
    </w:p>
    <w:p>
      <w:pPr>
        <w:pStyle w:val="BodyText"/>
        <w:ind w:hanging="0" w:left="0" w:right="0"/>
        <w:rPr/>
      </w:pPr>
      <w:r>
        <w:rPr/>
        <w:t xml:space="preserve">Срок проведения общественных обсуждений: с </w:t>
      </w:r>
      <w:r>
        <w:rPr/>
        <w:t>10</w:t>
      </w:r>
      <w:r>
        <w:rPr/>
        <w:t>.0</w:t>
      </w:r>
      <w:r>
        <w:rPr/>
        <w:t>7</w:t>
      </w:r>
      <w:r>
        <w:rPr/>
        <w:t xml:space="preserve">.2026г. по </w:t>
      </w:r>
      <w:r>
        <w:rPr/>
        <w:t>14</w:t>
      </w:r>
      <w:r>
        <w:rPr/>
        <w:t>.0</w:t>
      </w:r>
      <w:r>
        <w:rPr/>
        <w:t>8</w:t>
      </w:r>
      <w:r>
        <w:rPr/>
        <w:t>.2026г</w:t>
      </w:r>
    </w:p>
    <w:p>
      <w:pPr>
        <w:pStyle w:val="BodyText"/>
        <w:ind w:hanging="0" w:left="0" w:right="0"/>
        <w:rPr/>
      </w:pPr>
      <w:r>
        <w:rPr/>
        <w:t>График проведения общественных обсуждений:</w:t>
      </w:r>
    </w:p>
    <w:tbl>
      <w:tblPr>
        <w:tblW w:w="986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7"/>
        <w:gridCol w:w="7938"/>
        <w:gridCol w:w="1540"/>
      </w:tblGrid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Мероприятие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Дата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1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Размещение на сайте оповещения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09</w:t>
            </w:r>
            <w:r>
              <w:rPr/>
              <w:t>.0</w:t>
            </w:r>
            <w:r>
              <w:rPr/>
              <w:t>7</w:t>
            </w:r>
            <w:r>
              <w:rPr/>
              <w:t>.2026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2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 xml:space="preserve">Размещение на сайте проекта </w:t>
            </w:r>
            <w:r>
              <w:rPr/>
              <w:t xml:space="preserve">решения Думы Юрлинского муниципального округа Пермского края </w:t>
            </w:r>
            <w:r>
              <w:rPr>
                <w:b w:val="false"/>
                <w:bCs w:val="false"/>
              </w:rPr>
              <w:t>«О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б утверждении правил благоустройства территории Юрлинского муниципального округа Пермского края»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 xml:space="preserve">До </w:t>
            </w:r>
            <w:r>
              <w:rPr/>
              <w:t>10</w:t>
            </w:r>
            <w:r>
              <w:rPr/>
              <w:t>.0</w:t>
            </w:r>
            <w:r>
              <w:rPr/>
              <w:t>7</w:t>
            </w:r>
            <w:r>
              <w:rPr/>
              <w:t>.2026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3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Открытие экспозиции(ий)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 xml:space="preserve">С </w:t>
            </w:r>
            <w:r>
              <w:rPr/>
              <w:t>10</w:t>
            </w:r>
            <w:r>
              <w:rPr/>
              <w:t>.0</w:t>
            </w:r>
            <w:r>
              <w:rPr/>
              <w:t>7</w:t>
            </w:r>
            <w:r>
              <w:rPr/>
              <w:t>.2026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4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Дата окончания приема предложений и замечаний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14</w:t>
            </w:r>
            <w:r>
              <w:rPr/>
              <w:t>.0</w:t>
            </w:r>
            <w:r>
              <w:rPr/>
              <w:t>8</w:t>
            </w:r>
            <w:r>
              <w:rPr/>
              <w:t>.2026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5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Подготовка протокола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17</w:t>
            </w:r>
            <w:r>
              <w:rPr/>
              <w:t>.0</w:t>
            </w:r>
            <w:r>
              <w:rPr/>
              <w:t>8.2</w:t>
            </w:r>
            <w:r>
              <w:rPr/>
              <w:t>026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6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Подписание протокола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17</w:t>
            </w:r>
            <w:r>
              <w:rPr/>
              <w:t>.0</w:t>
            </w:r>
            <w:r>
              <w:rPr/>
              <w:t>8</w:t>
            </w:r>
            <w:r>
              <w:rPr/>
              <w:t>.2026</w:t>
            </w:r>
          </w:p>
        </w:tc>
      </w:tr>
      <w:tr>
        <w:trPr/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7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ind w:hanging="0" w:left="0" w:right="0"/>
              <w:rPr/>
            </w:pPr>
            <w:r>
              <w:rPr/>
              <w:t>Размещение на сайте итогового заключения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4"/>
              <w:spacing w:before="0" w:after="0"/>
              <w:rPr/>
            </w:pPr>
            <w:r>
              <w:rPr/>
              <w:t>18</w:t>
            </w:r>
            <w:r>
              <w:rPr/>
              <w:t>.0</w:t>
            </w:r>
            <w:r>
              <w:rPr/>
              <w:t>8</w:t>
            </w:r>
            <w:r>
              <w:rPr/>
              <w:t>.2026</w:t>
            </w:r>
          </w:p>
        </w:tc>
      </w:tr>
    </w:tbl>
    <w:p>
      <w:pPr>
        <w:pStyle w:val="BodyText"/>
        <w:ind w:hanging="0" w:left="0" w:right="0"/>
        <w:rPr/>
      </w:pPr>
      <w:r>
        <w:rPr/>
        <w:t>П</w:t>
      </w:r>
      <w:r>
        <w:rPr/>
        <w:t xml:space="preserve">роект </w:t>
      </w:r>
      <w:r>
        <w:rPr/>
        <w:t xml:space="preserve">решения Думы Юрлинского муниципального округа Пермского края </w:t>
      </w:r>
      <w:r>
        <w:rPr>
          <w:b w:val="false"/>
          <w:bCs w:val="false"/>
        </w:rPr>
        <w:t>«О</w:t>
      </w:r>
      <w:r>
        <w:rPr>
          <w:rFonts w:eastAsia="Times New Roman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б утверждении правил благоустройства территории Юрлинского муниципального округа Пермского края»</w:t>
      </w:r>
      <w:r>
        <w:rPr/>
        <w:t xml:space="preserve"> и материалы к нему размещаются на официальном сайте Юрлинского муниципального округа. 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ind w:hanging="0" w:left="0" w:right="0"/>
        <w:rPr/>
      </w:pPr>
      <w:r>
        <w:rPr/>
        <w:t xml:space="preserve">Информация о месте, дате открытия экспозиции проекта </w:t>
      </w:r>
      <w:r>
        <w:rPr/>
        <w:t xml:space="preserve">решения Думы Юрлинского муниципального округа Пермского края </w:t>
      </w:r>
      <w:r>
        <w:rPr>
          <w:b w:val="false"/>
          <w:bCs w:val="false"/>
        </w:rPr>
        <w:t>«О</w:t>
      </w:r>
      <w:r>
        <w:rPr>
          <w:rFonts w:eastAsia="Times New Roman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б утверждении правил благоустройства территории Юрлинского муниципального округа Пермского края»</w:t>
      </w:r>
      <w:r>
        <w:rPr/>
        <w:t>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экспозиций.</w:t>
      </w:r>
    </w:p>
    <w:p>
      <w:pPr>
        <w:pStyle w:val="BodyText"/>
        <w:ind w:hanging="0" w:left="0" w:right="0"/>
        <w:rPr/>
      </w:pPr>
      <w:r>
        <w:rPr/>
        <w:t>Участники общественных слушаний на территории Юрлинского муниципального округа могут ознакомиться с экспозицией проекта:</w:t>
      </w:r>
    </w:p>
    <w:p>
      <w:pPr>
        <w:pStyle w:val="BodyText"/>
        <w:ind w:hanging="0" w:left="0" w:right="0"/>
        <w:rPr/>
      </w:pPr>
      <w:r>
        <w:rPr/>
        <w:t>-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 xml:space="preserve">Правил благоустройства территории Юрлинского муниципального округа Пермского края в здании Администрации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Юрлинского муниципального округа Пермского края, по адресу: 619200, Пермский край, Юрлинский район, с.Юрла, ул.Ленина, д.15, каб.№.36, в период начиная с 10 июля 2026 года по 14 августа 2026 года (в рабочие дни с 09:00 часов до 17:00 часов)</w:t>
      </w:r>
      <w:r>
        <w:rPr/>
        <w:t>;</w:t>
      </w:r>
    </w:p>
    <w:p>
      <w:pPr>
        <w:pStyle w:val="BodyText"/>
        <w:ind w:hanging="0" w:left="0" w:right="0"/>
        <w:rPr/>
      </w:pPr>
      <w:r>
        <w:rPr/>
        <w:t>4. Информация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>
      <w:pPr>
        <w:pStyle w:val="BodyText"/>
        <w:ind w:hanging="0" w:left="0" w:right="0"/>
        <w:rPr/>
      </w:pPr>
      <w:r>
        <w:rPr/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также представляют сведения соответственно о таких участках, объектах из ЕГРН или иные документы, подтверждающие права на такие участки, объекты.</w:t>
      </w:r>
    </w:p>
    <w:p>
      <w:pPr>
        <w:pStyle w:val="BodyText"/>
        <w:ind w:hanging="0" w:left="0" w:right="0"/>
        <w:rPr/>
      </w:pPr>
      <w:r>
        <w:rPr/>
        <w:t xml:space="preserve">Консультацию по данному проекту можно получить в </w:t>
      </w:r>
      <w:r>
        <w:rPr/>
        <w:t xml:space="preserve">Территориальном отделе администрации </w:t>
      </w:r>
      <w:r>
        <w:rPr/>
        <w:t xml:space="preserve">Юрлинского муниципального округа по адресу: Пермский край, с.Юрла, ул.Ленина, 15, этаж </w:t>
      </w:r>
      <w:r>
        <w:rPr/>
        <w:t>2</w:t>
      </w:r>
      <w:r>
        <w:rPr/>
        <w:t xml:space="preserve">, каб. </w:t>
      </w:r>
      <w:r>
        <w:rPr/>
        <w:t>36</w:t>
      </w:r>
      <w:r>
        <w:rPr/>
        <w:t>, тел.: (34294) 2-</w:t>
      </w:r>
      <w:r>
        <w:rPr/>
        <w:t>14</w:t>
      </w:r>
      <w:r>
        <w:rPr/>
        <w:t>-</w:t>
      </w:r>
      <w:r>
        <w:rPr/>
        <w:t>89</w:t>
      </w:r>
      <w:r>
        <w:rPr/>
        <w:t>.</w:t>
      </w:r>
    </w:p>
    <w:p>
      <w:pPr>
        <w:pStyle w:val="BodyText"/>
        <w:ind w:hanging="0" w:left="0" w:right="0"/>
        <w:rPr/>
      </w:pPr>
      <w:r>
        <w:rPr/>
        <w:t xml:space="preserve">Заинтересованные лица вправе   представить замечания и предложения по проекту посредством почтового направления в адрес </w:t>
      </w:r>
      <w:r>
        <w:rPr/>
        <w:t xml:space="preserve">Территориального отдела администрации </w:t>
      </w:r>
      <w:r>
        <w:rPr/>
        <w:t xml:space="preserve">Юрлинского муниципального округа по адресу: Пермский край, с.Юрла, ул.Ленина, 15, этаж </w:t>
      </w:r>
      <w:r>
        <w:rPr/>
        <w:t>2</w:t>
      </w:r>
      <w:r>
        <w:rPr/>
        <w:t xml:space="preserve">, каб. </w:t>
      </w:r>
      <w:r>
        <w:rPr/>
        <w:t>36</w:t>
      </w:r>
      <w:r>
        <w:rPr/>
        <w:t>,, а также посредством записи в книге (журнале) учета посетителей экспозиции проекта всем адресам экспозиций.</w:t>
      </w:r>
    </w:p>
    <w:p>
      <w:pPr>
        <w:pStyle w:val="BodyText"/>
        <w:ind w:hanging="0" w:left="0" w:right="0"/>
        <w:rPr/>
      </w:pPr>
      <w:r>
        <w:rPr/>
        <w:t> </w:t>
      </w:r>
      <w:r>
        <w:rPr/>
        <w:t xml:space="preserve">Подготовка предложений и замечаний должна обеспечить их однозначное прочтение. На направляемых материалах должна быть пометка «Для собрания участников общественных обсуждений по проекту </w:t>
      </w:r>
      <w:r>
        <w:rPr/>
        <w:t xml:space="preserve">проекта решения Думы Юрлинского муниципального округа </w:t>
      </w:r>
      <w:r>
        <w:rPr>
          <w:b w:val="false"/>
          <w:bCs w:val="false"/>
        </w:rPr>
        <w:t>«О</w:t>
      </w:r>
      <w:r>
        <w:rPr>
          <w:rFonts w:eastAsia="Times New Roman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б утверждении правил благоустройства территории Юрлинского муниципального округа Пермского края»</w:t>
      </w:r>
      <w:r>
        <w:rPr/>
        <w:t>. </w:t>
      </w:r>
    </w:p>
    <w:p>
      <w:pPr>
        <w:pStyle w:val="BodyText"/>
        <w:ind w:hanging="0" w:left="0" w:right="0"/>
        <w:rPr/>
      </w:pPr>
      <w:r>
        <w:rPr/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 </w:t>
      </w:r>
      <w:hyperlink r:id="rId2">
        <w:r>
          <w:rPr>
            <w:rStyle w:val="Hyperlink"/>
          </w:rPr>
          <w:t>законом</w:t>
        </w:r>
      </w:hyperlink>
      <w:r>
        <w:rPr/>
        <w:t> от 27 июля 2006 года N 152-ФЗ «О персональных данных».</w:t>
      </w:r>
    </w:p>
    <w:p>
      <w:pPr>
        <w:pStyle w:val="BodyText"/>
        <w:ind w:hanging="0" w:left="0" w:right="0"/>
        <w:rPr/>
      </w:pPr>
      <w:r>
        <w:rPr/>
        <w:t>Предложения и замечания, не касающиеся предмета обязательного общественного обсуждения, содержащие нецензурные либо оскорбительные выражения, угрозы жизни, здоровью и имуществу иных лиц, не подлежат рассмотрению.</w:t>
      </w:r>
    </w:p>
    <w:p>
      <w:pPr>
        <w:pStyle w:val="BodyText"/>
        <w:ind w:hanging="0" w:left="0" w:right="0"/>
        <w:rPr/>
      </w:pPr>
      <w:r>
        <w:rPr/>
        <w:t>Анонимные предложения и замечания не принимаются.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304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XO Thame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bullet"/>
      <w:suff w:val="nothing"/>
      <w:lvlText w:val="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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202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Lohit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Lohit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Lohit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Lohit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Style9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Lohit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3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Lohit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Lohit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0A43F3566655E8CDC5F168BD9AA7B1C8473151ECC02398B8FC28A1A516R9LDH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LibreOffice/7.6.0.3$Linux_X86_64 LibreOffice_project/60$Build-3</Application>
  <AppVersion>15.0000</AppVersion>
  <Pages>3</Pages>
  <Words>599</Words>
  <Characters>4381</Characters>
  <CharactersWithSpaces>4942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2026-07-08T14:40:54Z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